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CB" w:rsidRDefault="00B70DCB" w:rsidP="00B70DCB">
      <w:pPr>
        <w:pStyle w:val="NormalWeb"/>
        <w:spacing w:before="0" w:beforeAutospacing="0" w:after="0" w:afterAutospacing="0"/>
        <w:ind w:firstLine="720"/>
        <w:jc w:val="center"/>
      </w:pPr>
    </w:p>
    <w:p w:rsidR="00B70DCB" w:rsidRPr="00DF19D6" w:rsidRDefault="00B70DCB" w:rsidP="00B70DCB">
      <w:pPr>
        <w:spacing w:line="360" w:lineRule="auto"/>
        <w:jc w:val="center"/>
        <w:rPr>
          <w:rFonts w:ascii="Arial" w:eastAsia="Arial" w:hAnsi="Arial" w:cs="Arial"/>
          <w:b/>
          <w:lang w:val="en" w:eastAsia="hu-HU"/>
        </w:rPr>
      </w:pPr>
      <w:bookmarkStart w:id="0" w:name="_GoBack"/>
      <w:bookmarkEnd w:id="0"/>
      <w:r w:rsidRPr="00DF19D6">
        <w:rPr>
          <w:rFonts w:ascii="Arial" w:eastAsia="Arial" w:hAnsi="Arial" w:cs="Arial"/>
          <w:b/>
          <w:lang w:val="en" w:eastAsia="hu-HU"/>
        </w:rPr>
        <w:t>MEGHÍVÓ</w:t>
      </w:r>
    </w:p>
    <w:p w:rsidR="00B70DCB" w:rsidRPr="00DF19D6" w:rsidRDefault="00B70DCB" w:rsidP="00B70DCB">
      <w:pPr>
        <w:spacing w:line="360" w:lineRule="auto"/>
        <w:jc w:val="center"/>
        <w:rPr>
          <w:rFonts w:ascii="Arial" w:eastAsia="Arial" w:hAnsi="Arial" w:cs="Arial"/>
          <w:b/>
          <w:lang w:val="en" w:eastAsia="hu-HU"/>
        </w:rPr>
      </w:pPr>
    </w:p>
    <w:p w:rsidR="00B70DCB" w:rsidRPr="00DF19D6" w:rsidRDefault="00B70DCB" w:rsidP="00B70DCB">
      <w:pPr>
        <w:spacing w:line="360" w:lineRule="auto"/>
        <w:jc w:val="center"/>
        <w:rPr>
          <w:rFonts w:ascii="Arial" w:eastAsia="Arial" w:hAnsi="Arial" w:cs="Arial"/>
          <w:b/>
          <w:lang w:val="en" w:eastAsia="hu-HU"/>
        </w:rPr>
      </w:pPr>
      <w:r w:rsidRPr="00DF19D6">
        <w:rPr>
          <w:rFonts w:ascii="Arial" w:eastAsia="Arial" w:hAnsi="Arial" w:cs="Arial"/>
          <w:lang w:val="en" w:eastAsia="hu-HU"/>
        </w:rPr>
        <w:t>A</w:t>
      </w:r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Budapesti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Corvinus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Egyetem</w:t>
      </w:r>
      <w:proofErr w:type="spellEnd"/>
    </w:p>
    <w:p w:rsidR="00B70DCB" w:rsidRPr="00DF19D6" w:rsidRDefault="00B70DCB" w:rsidP="00B70DCB">
      <w:pPr>
        <w:spacing w:line="360" w:lineRule="auto"/>
        <w:jc w:val="center"/>
        <w:rPr>
          <w:rFonts w:ascii="Arial" w:eastAsia="Arial" w:hAnsi="Arial" w:cs="Arial"/>
          <w:lang w:val="en" w:eastAsia="hu-HU"/>
        </w:rPr>
      </w:pPr>
      <w:proofErr w:type="spellStart"/>
      <w:proofErr w:type="gramStart"/>
      <w:r w:rsidRPr="00DF19D6">
        <w:rPr>
          <w:rFonts w:ascii="Arial" w:eastAsia="Arial" w:hAnsi="Arial" w:cs="Arial"/>
          <w:lang w:val="en" w:eastAsia="hu-HU"/>
        </w:rPr>
        <w:t>tisztelettel</w:t>
      </w:r>
      <w:proofErr w:type="spellEnd"/>
      <w:proofErr w:type="gram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meghívja</w:t>
      </w:r>
      <w:proofErr w:type="spellEnd"/>
    </w:p>
    <w:p w:rsidR="00B70DCB" w:rsidRPr="00DF19D6" w:rsidRDefault="00B70DCB" w:rsidP="00B70DCB">
      <w:pPr>
        <w:spacing w:line="360" w:lineRule="auto"/>
        <w:jc w:val="center"/>
        <w:rPr>
          <w:rFonts w:ascii="Arial" w:eastAsia="Arial" w:hAnsi="Arial" w:cs="Arial"/>
          <w:lang w:val="en" w:eastAsia="hu-HU"/>
        </w:rPr>
      </w:pPr>
      <w:proofErr w:type="gramStart"/>
      <w:r w:rsidRPr="00DF19D6">
        <w:rPr>
          <w:rFonts w:ascii="Arial" w:eastAsia="Arial" w:hAnsi="Arial" w:cs="Arial"/>
          <w:lang w:val="en" w:eastAsia="hu-HU"/>
        </w:rPr>
        <w:t>a</w:t>
      </w:r>
      <w:proofErr w:type="gramEnd"/>
      <w:r w:rsidRPr="00DF19D6">
        <w:rPr>
          <w:rFonts w:ascii="Arial" w:eastAsia="Arial" w:hAnsi="Arial" w:cs="Arial"/>
          <w:lang w:val="en" w:eastAsia="hu-HU"/>
        </w:rPr>
        <w:t xml:space="preserve"> 2018. November 15.-</w:t>
      </w:r>
      <w:r>
        <w:rPr>
          <w:rFonts w:ascii="Arial" w:eastAsia="Arial" w:hAnsi="Arial" w:cs="Arial"/>
          <w:lang w:val="en" w:eastAsia="hu-HU"/>
        </w:rPr>
        <w:t xml:space="preserve">én </w:t>
      </w:r>
    </w:p>
    <w:p w:rsidR="00B70DCB" w:rsidRPr="00DF19D6" w:rsidRDefault="00B70DCB" w:rsidP="00B70DCB">
      <w:pPr>
        <w:spacing w:line="360" w:lineRule="auto"/>
        <w:jc w:val="center"/>
        <w:rPr>
          <w:rFonts w:ascii="Arial" w:eastAsia="Arial" w:hAnsi="Arial" w:cs="Arial"/>
          <w:lang w:val="en" w:eastAsia="hu-HU"/>
        </w:rPr>
      </w:pPr>
    </w:p>
    <w:p w:rsidR="00B70DCB" w:rsidRPr="00B70DCB" w:rsidRDefault="00B70DCB" w:rsidP="00B70DCB">
      <w:pPr>
        <w:spacing w:line="360" w:lineRule="auto"/>
        <w:jc w:val="center"/>
        <w:rPr>
          <w:rFonts w:ascii="Arial" w:eastAsia="Arial" w:hAnsi="Arial" w:cs="Arial"/>
          <w:b/>
          <w:lang w:val="en" w:eastAsia="hu-HU"/>
        </w:rPr>
      </w:pPr>
      <w:proofErr w:type="spellStart"/>
      <w:r w:rsidRPr="00DF19D6">
        <w:rPr>
          <w:rFonts w:ascii="Arial" w:eastAsia="Arial" w:hAnsi="Arial" w:cs="Arial"/>
          <w:b/>
          <w:lang w:val="en" w:eastAsia="hu-HU"/>
        </w:rPr>
        <w:t>Nyelvi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tájképek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r>
        <w:rPr>
          <w:rFonts w:ascii="Arial" w:eastAsia="Arial" w:hAnsi="Arial" w:cs="Arial"/>
          <w:b/>
          <w:lang w:val="en" w:eastAsia="hu-HU"/>
        </w:rPr>
        <w:t xml:space="preserve">(Linguistic Landscapes) </w:t>
      </w:r>
      <w:proofErr w:type="spellStart"/>
      <w:r>
        <w:rPr>
          <w:rFonts w:ascii="Arial" w:eastAsia="Arial" w:hAnsi="Arial" w:cs="Arial"/>
          <w:lang w:val="en" w:eastAsia="hu-HU"/>
        </w:rPr>
        <w:t>című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konferencia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keretében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tartott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sajtótájékoztatóra</w:t>
      </w:r>
      <w:proofErr w:type="spellEnd"/>
      <w:r w:rsidRPr="00DF19D6">
        <w:rPr>
          <w:rFonts w:ascii="Arial" w:eastAsia="Arial" w:hAnsi="Arial" w:cs="Arial"/>
          <w:lang w:val="en" w:eastAsia="hu-HU"/>
        </w:rPr>
        <w:t>.</w:t>
      </w:r>
    </w:p>
    <w:p w:rsidR="00B70DCB" w:rsidRPr="00DF19D6" w:rsidRDefault="00B70DCB" w:rsidP="00B70DCB">
      <w:pPr>
        <w:spacing w:line="276" w:lineRule="auto"/>
        <w:rPr>
          <w:rFonts w:ascii="Arial" w:eastAsia="Arial" w:hAnsi="Arial" w:cs="Arial"/>
          <w:lang w:val="en" w:eastAsia="hu-HU"/>
        </w:rPr>
      </w:pPr>
    </w:p>
    <w:p w:rsidR="00B70DCB" w:rsidRPr="00DF19D6" w:rsidRDefault="00EB23D9" w:rsidP="00B70DCB">
      <w:pPr>
        <w:spacing w:line="360" w:lineRule="auto"/>
        <w:rPr>
          <w:rFonts w:ascii="Arial" w:eastAsia="Arial" w:hAnsi="Arial" w:cs="Arial"/>
          <w:lang w:val="en" w:eastAsia="hu-HU"/>
        </w:rPr>
      </w:pPr>
      <w:proofErr w:type="spellStart"/>
      <w:r>
        <w:rPr>
          <w:rFonts w:ascii="Arial" w:eastAsia="Arial" w:hAnsi="Arial" w:cs="Arial"/>
          <w:lang w:val="en" w:eastAsia="hu-HU"/>
        </w:rPr>
        <w:t>Jót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tesz</w:t>
      </w:r>
      <w:proofErr w:type="spellEnd"/>
      <w:r>
        <w:rPr>
          <w:rFonts w:ascii="Arial" w:eastAsia="Arial" w:hAnsi="Arial" w:cs="Arial"/>
          <w:lang w:val="en" w:eastAsia="hu-HU"/>
        </w:rPr>
        <w:t xml:space="preserve">-e </w:t>
      </w:r>
      <w:proofErr w:type="spellStart"/>
      <w:r>
        <w:rPr>
          <w:rFonts w:ascii="Arial" w:eastAsia="Arial" w:hAnsi="Arial" w:cs="Arial"/>
          <w:lang w:val="en" w:eastAsia="hu-HU"/>
        </w:rPr>
        <w:t>egy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kétnyelvű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portál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lang w:val="en" w:eastAsia="hu-HU"/>
        </w:rPr>
        <w:t>az</w:t>
      </w:r>
      <w:proofErr w:type="spellEnd"/>
      <w:proofErr w:type="gram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üzletnek</w:t>
      </w:r>
      <w:proofErr w:type="spellEnd"/>
      <w:r>
        <w:rPr>
          <w:rFonts w:ascii="Arial" w:eastAsia="Arial" w:hAnsi="Arial" w:cs="Arial"/>
          <w:lang w:val="en" w:eastAsia="hu-HU"/>
        </w:rPr>
        <w:t xml:space="preserve">?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Miben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könnyítheti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gramStart"/>
      <w:r w:rsidR="00B70DCB" w:rsidRPr="00DF19D6">
        <w:rPr>
          <w:rFonts w:ascii="Arial" w:eastAsia="Arial" w:hAnsi="Arial" w:cs="Arial"/>
          <w:lang w:val="en" w:eastAsia="hu-HU"/>
        </w:rPr>
        <w:t>meg</w:t>
      </w:r>
      <w:proofErr w:type="gram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életünket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a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két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-,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illetve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többnyelvűség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>?</w:t>
      </w:r>
      <w:r>
        <w:rPr>
          <w:rFonts w:ascii="Arial" w:eastAsia="Arial" w:hAnsi="Arial" w:cs="Arial"/>
          <w:lang w:val="en" w:eastAsia="hu-HU"/>
        </w:rPr>
        <w:t xml:space="preserve"> </w:t>
      </w:r>
      <w:r w:rsidR="00B70DCB">
        <w:rPr>
          <w:rFonts w:ascii="Arial" w:eastAsia="Arial" w:hAnsi="Arial" w:cs="Arial"/>
          <w:lang w:val="en" w:eastAsia="hu-HU"/>
        </w:rPr>
        <w:t xml:space="preserve">A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Budapesti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Corvinus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Egyet</w:t>
      </w:r>
      <w:r w:rsidR="00B70DCB">
        <w:rPr>
          <w:rFonts w:ascii="Arial" w:eastAsia="Arial" w:hAnsi="Arial" w:cs="Arial"/>
          <w:lang w:val="en" w:eastAsia="hu-HU"/>
        </w:rPr>
        <w:t>em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és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szlovákiai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partnere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szervezésében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, </w:t>
      </w:r>
      <w:proofErr w:type="spellStart"/>
      <w:proofErr w:type="gramStart"/>
      <w:r w:rsidR="00B70DCB">
        <w:rPr>
          <w:rFonts w:ascii="Arial" w:eastAsia="Arial" w:hAnsi="Arial" w:cs="Arial"/>
          <w:lang w:val="en" w:eastAsia="hu-HU"/>
        </w:rPr>
        <w:t>az</w:t>
      </w:r>
      <w:proofErr w:type="spellEnd"/>
      <w:proofErr w:type="gramEnd"/>
      <w:r w:rsidR="00B70DCB">
        <w:rPr>
          <w:rFonts w:ascii="Arial" w:eastAsia="Arial" w:hAnsi="Arial" w:cs="Arial"/>
          <w:lang w:val="en" w:eastAsia="hu-HU"/>
        </w:rPr>
        <w:t xml:space="preserve"> ERDF </w:t>
      </w:r>
      <w:proofErr w:type="spellStart"/>
      <w:r w:rsidR="00B70DCB">
        <w:rPr>
          <w:rFonts w:ascii="Arial" w:eastAsia="Arial" w:hAnsi="Arial" w:cs="Arial"/>
          <w:lang w:val="en" w:eastAsia="hu-HU"/>
        </w:rPr>
        <w:t>támogatásával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tartott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Nyelvi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tájképek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és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mentális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 w:rsidRPr="00DF19D6">
        <w:rPr>
          <w:rFonts w:ascii="Arial" w:eastAsia="Arial" w:hAnsi="Arial" w:cs="Arial"/>
          <w:lang w:val="en" w:eastAsia="hu-HU"/>
        </w:rPr>
        <w:t>térképek</w:t>
      </w:r>
      <w:proofErr w:type="spellEnd"/>
      <w:r w:rsidR="00B70DCB"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elnevezésű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konferencia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ezekhez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hasonló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kérdésekre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="00B70DCB">
        <w:rPr>
          <w:rFonts w:ascii="Arial" w:eastAsia="Arial" w:hAnsi="Arial" w:cs="Arial"/>
          <w:lang w:val="en" w:eastAsia="hu-HU"/>
        </w:rPr>
        <w:t>keresi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 a </w:t>
      </w:r>
      <w:proofErr w:type="spellStart"/>
      <w:r w:rsidR="00B70DCB">
        <w:rPr>
          <w:rFonts w:ascii="Arial" w:eastAsia="Arial" w:hAnsi="Arial" w:cs="Arial"/>
          <w:lang w:val="en" w:eastAsia="hu-HU"/>
        </w:rPr>
        <w:t>választ</w:t>
      </w:r>
      <w:proofErr w:type="spellEnd"/>
      <w:r w:rsidR="00B70DCB">
        <w:rPr>
          <w:rFonts w:ascii="Arial" w:eastAsia="Arial" w:hAnsi="Arial" w:cs="Arial"/>
          <w:lang w:val="en" w:eastAsia="hu-HU"/>
        </w:rPr>
        <w:t xml:space="preserve">. </w:t>
      </w:r>
    </w:p>
    <w:p w:rsidR="00B70DCB" w:rsidRPr="00DF19D6" w:rsidRDefault="00B70DCB" w:rsidP="00B70DCB">
      <w:pPr>
        <w:spacing w:line="360" w:lineRule="auto"/>
        <w:ind w:firstLine="720"/>
        <w:rPr>
          <w:rFonts w:ascii="Arial" w:eastAsia="Arial" w:hAnsi="Arial" w:cs="Arial"/>
          <w:lang w:val="en" w:eastAsia="hu-HU"/>
        </w:rPr>
      </w:pPr>
    </w:p>
    <w:p w:rsidR="00B70DCB" w:rsidRPr="00DF19D6" w:rsidRDefault="00B70DCB" w:rsidP="00B70DCB">
      <w:pPr>
        <w:spacing w:line="360" w:lineRule="auto"/>
        <w:ind w:firstLine="720"/>
        <w:rPr>
          <w:rFonts w:ascii="Arial" w:eastAsia="Arial" w:hAnsi="Arial" w:cs="Arial"/>
          <w:lang w:val="en" w:eastAsia="hu-HU"/>
        </w:rPr>
      </w:pPr>
      <w:r w:rsidRPr="00DF19D6">
        <w:rPr>
          <w:rFonts w:ascii="Arial" w:eastAsia="Arial" w:hAnsi="Arial" w:cs="Arial"/>
          <w:lang w:val="en" w:eastAsia="hu-HU"/>
        </w:rPr>
        <w:t xml:space="preserve">A </w:t>
      </w:r>
      <w:proofErr w:type="spellStart"/>
      <w:r w:rsidRPr="00DF19D6">
        <w:rPr>
          <w:rFonts w:ascii="Arial" w:eastAsia="Arial" w:hAnsi="Arial" w:cs="Arial"/>
          <w:lang w:val="en" w:eastAsia="hu-HU"/>
        </w:rPr>
        <w:t>konferenciát</w:t>
      </w:r>
      <w:proofErr w:type="spellEnd"/>
    </w:p>
    <w:p w:rsidR="00B70DCB" w:rsidRDefault="00B70DCB" w:rsidP="00B70DCB">
      <w:pPr>
        <w:spacing w:line="360" w:lineRule="auto"/>
        <w:rPr>
          <w:rFonts w:ascii="Arial" w:eastAsia="Arial" w:hAnsi="Arial" w:cs="Arial"/>
          <w:lang w:val="en" w:eastAsia="hu-HU"/>
        </w:rPr>
      </w:pPr>
      <w:proofErr w:type="spellStart"/>
      <w:r w:rsidRPr="00DF19D6">
        <w:rPr>
          <w:rFonts w:ascii="Arial" w:eastAsia="Arial" w:hAnsi="Arial" w:cs="Arial"/>
          <w:b/>
          <w:i/>
          <w:lang w:val="en" w:eastAsia="hu-HU"/>
        </w:rPr>
        <w:t>Letenyei</w:t>
      </w:r>
      <w:proofErr w:type="spellEnd"/>
      <w:r w:rsidRPr="00DF19D6">
        <w:rPr>
          <w:rFonts w:ascii="Arial" w:eastAsia="Arial" w:hAnsi="Arial" w:cs="Arial"/>
          <w:b/>
          <w:i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i/>
          <w:lang w:val="en" w:eastAsia="hu-HU"/>
        </w:rPr>
        <w:t>László</w:t>
      </w:r>
      <w:proofErr w:type="spellEnd"/>
      <w:r w:rsidRPr="00DF19D6">
        <w:rPr>
          <w:rFonts w:ascii="Arial" w:eastAsia="Arial" w:hAnsi="Arial" w:cs="Arial"/>
          <w:i/>
          <w:lang w:val="en" w:eastAsia="hu-HU"/>
        </w:rPr>
        <w:t xml:space="preserve"> </w:t>
      </w:r>
      <w:r w:rsidRPr="00DF19D6">
        <w:rPr>
          <w:rFonts w:ascii="Arial" w:eastAsia="Arial" w:hAnsi="Arial" w:cs="Arial"/>
          <w:lang w:val="en" w:eastAsia="hu-HU"/>
        </w:rPr>
        <w:t>(</w:t>
      </w:r>
      <w:proofErr w:type="spellStart"/>
      <w:r w:rsidRPr="00DF19D6">
        <w:rPr>
          <w:rFonts w:ascii="Arial" w:eastAsia="Arial" w:hAnsi="Arial" w:cs="Arial"/>
          <w:lang w:val="en" w:eastAsia="hu-HU"/>
        </w:rPr>
        <w:t>Buda</w:t>
      </w:r>
      <w:r>
        <w:rPr>
          <w:rFonts w:ascii="Arial" w:eastAsia="Arial" w:hAnsi="Arial" w:cs="Arial"/>
          <w:lang w:val="en" w:eastAsia="hu-HU"/>
        </w:rPr>
        <w:t>pesti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Corvinus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Egyetem</w:t>
      </w:r>
      <w:proofErr w:type="spellEnd"/>
      <w:r>
        <w:rPr>
          <w:rFonts w:ascii="Arial" w:eastAsia="Arial" w:hAnsi="Arial" w:cs="Arial"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lang w:val="en" w:eastAsia="hu-HU"/>
        </w:rPr>
        <w:t>docense</w:t>
      </w:r>
      <w:proofErr w:type="spellEnd"/>
      <w:r>
        <w:rPr>
          <w:rFonts w:ascii="Arial" w:eastAsia="Arial" w:hAnsi="Arial" w:cs="Arial"/>
          <w:lang w:val="en" w:eastAsia="hu-HU"/>
        </w:rPr>
        <w:t xml:space="preserve">) </w:t>
      </w:r>
      <w:proofErr w:type="spellStart"/>
      <w:r w:rsidRPr="00DF19D6">
        <w:rPr>
          <w:rFonts w:ascii="Arial" w:eastAsia="Arial" w:hAnsi="Arial" w:cs="Arial"/>
          <w:lang w:val="en" w:eastAsia="hu-HU"/>
        </w:rPr>
        <w:t>nyitja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gramStart"/>
      <w:r w:rsidRPr="00DF19D6">
        <w:rPr>
          <w:rFonts w:ascii="Arial" w:eastAsia="Arial" w:hAnsi="Arial" w:cs="Arial"/>
          <w:lang w:val="en" w:eastAsia="hu-HU"/>
        </w:rPr>
        <w:t>meg</w:t>
      </w:r>
      <w:proofErr w:type="gramEnd"/>
      <w:r w:rsidRPr="00DF19D6">
        <w:rPr>
          <w:rFonts w:ascii="Arial" w:eastAsia="Arial" w:hAnsi="Arial" w:cs="Arial"/>
          <w:lang w:val="en" w:eastAsia="hu-HU"/>
        </w:rPr>
        <w:t xml:space="preserve">, </w:t>
      </w:r>
    </w:p>
    <w:p w:rsidR="00B70DCB" w:rsidRDefault="00B70DCB" w:rsidP="00B70DCB">
      <w:pPr>
        <w:spacing w:line="360" w:lineRule="auto"/>
        <w:rPr>
          <w:rFonts w:ascii="Arial" w:eastAsia="Arial" w:hAnsi="Arial" w:cs="Arial"/>
          <w:lang w:val="en" w:eastAsia="hu-HU"/>
        </w:rPr>
      </w:pPr>
    </w:p>
    <w:p w:rsidR="00B70DCB" w:rsidRPr="00DF19D6" w:rsidRDefault="00B70DCB" w:rsidP="00B70DCB">
      <w:pPr>
        <w:spacing w:line="360" w:lineRule="auto"/>
        <w:rPr>
          <w:rFonts w:ascii="Arial" w:eastAsia="Arial" w:hAnsi="Arial" w:cs="Arial"/>
          <w:lang w:val="en" w:eastAsia="hu-HU"/>
        </w:rPr>
      </w:pPr>
      <w:proofErr w:type="spellStart"/>
      <w:proofErr w:type="gramStart"/>
      <w:r w:rsidRPr="00DF19D6">
        <w:rPr>
          <w:rFonts w:ascii="Arial" w:eastAsia="Arial" w:hAnsi="Arial" w:cs="Arial"/>
          <w:lang w:val="en" w:eastAsia="hu-HU"/>
        </w:rPr>
        <w:t>valamint</w:t>
      </w:r>
      <w:proofErr w:type="spellEnd"/>
      <w:proofErr w:type="gram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előadást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tart </w:t>
      </w:r>
      <w:proofErr w:type="spellStart"/>
      <w:r w:rsidRPr="00DF19D6">
        <w:rPr>
          <w:rFonts w:ascii="Arial" w:eastAsia="Arial" w:hAnsi="Arial" w:cs="Arial"/>
          <w:lang w:val="en" w:eastAsia="hu-HU"/>
        </w:rPr>
        <w:t>többek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között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: </w:t>
      </w:r>
    </w:p>
    <w:p w:rsidR="00B70DCB" w:rsidRPr="00DF19D6" w:rsidRDefault="00B70DCB" w:rsidP="00B70DCB">
      <w:pPr>
        <w:spacing w:line="360" w:lineRule="auto"/>
        <w:rPr>
          <w:rFonts w:ascii="Arial" w:eastAsia="Arial" w:hAnsi="Arial" w:cs="Arial"/>
          <w:b/>
          <w:i/>
          <w:lang w:val="en" w:eastAsia="hu-HU"/>
        </w:rPr>
      </w:pPr>
    </w:p>
    <w:p w:rsidR="00B70DCB" w:rsidRPr="00DF19D6" w:rsidRDefault="00B70DCB" w:rsidP="00B70DCB">
      <w:pPr>
        <w:spacing w:line="360" w:lineRule="auto"/>
        <w:rPr>
          <w:rFonts w:ascii="Arial" w:eastAsia="Arial" w:hAnsi="Arial" w:cs="Arial"/>
          <w:lang w:val="en" w:eastAsia="hu-HU"/>
        </w:rPr>
      </w:pPr>
      <w:proofErr w:type="spellStart"/>
      <w:r w:rsidRPr="00DF19D6">
        <w:rPr>
          <w:rFonts w:ascii="Arial" w:eastAsia="Arial" w:hAnsi="Arial" w:cs="Arial"/>
          <w:b/>
          <w:i/>
          <w:lang w:val="en" w:eastAsia="hu-HU"/>
        </w:rPr>
        <w:t>Horváth</w:t>
      </w:r>
      <w:proofErr w:type="spellEnd"/>
      <w:r w:rsidRPr="00DF19D6">
        <w:rPr>
          <w:rFonts w:ascii="Arial" w:eastAsia="Arial" w:hAnsi="Arial" w:cs="Arial"/>
          <w:b/>
          <w:i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i/>
          <w:lang w:val="en" w:eastAsia="hu-HU"/>
        </w:rPr>
        <w:t>István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(Romanian Institute for Research on National Minorities, Linguistic Landscape Policies)</w:t>
      </w:r>
    </w:p>
    <w:p w:rsidR="00B70DCB" w:rsidRPr="00DF19D6" w:rsidRDefault="00B70DCB" w:rsidP="00B70DCB">
      <w:pPr>
        <w:spacing w:line="360" w:lineRule="auto"/>
        <w:rPr>
          <w:rFonts w:ascii="Arial" w:eastAsia="Arial" w:hAnsi="Arial" w:cs="Arial"/>
          <w:lang w:val="en" w:eastAsia="hu-HU"/>
        </w:rPr>
      </w:pPr>
      <w:proofErr w:type="spellStart"/>
      <w:r w:rsidRPr="00DF19D6">
        <w:rPr>
          <w:rFonts w:ascii="Arial" w:eastAsia="Arial" w:hAnsi="Arial" w:cs="Arial"/>
          <w:b/>
          <w:i/>
          <w:lang w:val="en" w:eastAsia="hu-HU"/>
        </w:rPr>
        <w:t>Szoták</w:t>
      </w:r>
      <w:proofErr w:type="spellEnd"/>
      <w:r w:rsidRPr="00DF19D6">
        <w:rPr>
          <w:rFonts w:ascii="Arial" w:eastAsia="Arial" w:hAnsi="Arial" w:cs="Arial"/>
          <w:b/>
          <w:i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i/>
          <w:lang w:val="en" w:eastAsia="hu-HU"/>
        </w:rPr>
        <w:t>Szilvia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r w:rsidRPr="00DF19D6">
        <w:rPr>
          <w:rFonts w:ascii="Arial" w:eastAsia="Arial" w:hAnsi="Arial" w:cs="Arial"/>
          <w:lang w:val="en" w:eastAsia="hu-HU"/>
        </w:rPr>
        <w:t xml:space="preserve">(Magyar </w:t>
      </w:r>
      <w:proofErr w:type="spellStart"/>
      <w:r w:rsidRPr="00DF19D6">
        <w:rPr>
          <w:rFonts w:ascii="Arial" w:eastAsia="Arial" w:hAnsi="Arial" w:cs="Arial"/>
          <w:lang w:val="en" w:eastAsia="hu-HU"/>
        </w:rPr>
        <w:t>Nyelvstratégiai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Intézet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, </w:t>
      </w:r>
      <w:proofErr w:type="spellStart"/>
      <w:r w:rsidRPr="00DF19D6">
        <w:rPr>
          <w:rFonts w:ascii="Arial" w:eastAsia="Arial" w:hAnsi="Arial" w:cs="Arial"/>
          <w:lang w:val="en" w:eastAsia="hu-HU"/>
        </w:rPr>
        <w:t>Lingusitic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Landscape in Burgenland, Austria)</w:t>
      </w:r>
    </w:p>
    <w:p w:rsidR="00B70DCB" w:rsidRPr="00DF19D6" w:rsidRDefault="00B70DCB" w:rsidP="00B70DCB">
      <w:pPr>
        <w:spacing w:line="360" w:lineRule="auto"/>
        <w:rPr>
          <w:rFonts w:ascii="Arial" w:eastAsia="Arial" w:hAnsi="Arial" w:cs="Arial"/>
          <w:lang w:val="en" w:eastAsia="hu-HU"/>
        </w:rPr>
      </w:pPr>
      <w:r w:rsidRPr="00DF19D6">
        <w:rPr>
          <w:rFonts w:ascii="Arial" w:eastAsia="Arial" w:hAnsi="Arial" w:cs="Arial"/>
          <w:b/>
          <w:i/>
          <w:lang w:val="en" w:eastAsia="hu-HU"/>
        </w:rPr>
        <w:t>Hires-</w:t>
      </w:r>
      <w:proofErr w:type="spellStart"/>
      <w:r w:rsidRPr="00DF19D6">
        <w:rPr>
          <w:rFonts w:ascii="Arial" w:eastAsia="Arial" w:hAnsi="Arial" w:cs="Arial"/>
          <w:b/>
          <w:i/>
          <w:lang w:val="en" w:eastAsia="hu-HU"/>
        </w:rPr>
        <w:t>László</w:t>
      </w:r>
      <w:proofErr w:type="spellEnd"/>
      <w:r w:rsidRPr="00DF19D6">
        <w:rPr>
          <w:rFonts w:ascii="Arial" w:eastAsia="Arial" w:hAnsi="Arial" w:cs="Arial"/>
          <w:b/>
          <w:i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i/>
          <w:lang w:val="en" w:eastAsia="hu-HU"/>
        </w:rPr>
        <w:t>Kornélia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(</w:t>
      </w:r>
      <w:proofErr w:type="spellStart"/>
      <w:r w:rsidRPr="00DF19D6">
        <w:rPr>
          <w:rFonts w:ascii="Arial" w:eastAsia="Arial" w:hAnsi="Arial" w:cs="Arial"/>
          <w:lang w:val="en" w:eastAsia="hu-HU"/>
        </w:rPr>
        <w:t>Hodinka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Antal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Nyelvészeti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Kutatóközpont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, </w:t>
      </w:r>
      <w:proofErr w:type="spellStart"/>
      <w:r w:rsidRPr="00DF19D6">
        <w:rPr>
          <w:rFonts w:ascii="Arial" w:eastAsia="Arial" w:hAnsi="Arial" w:cs="Arial"/>
          <w:lang w:val="en" w:eastAsia="hu-HU"/>
        </w:rPr>
        <w:t>Nyelvi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tájképezés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a </w:t>
      </w:r>
      <w:proofErr w:type="spellStart"/>
      <w:r w:rsidRPr="00DF19D6">
        <w:rPr>
          <w:rFonts w:ascii="Arial" w:eastAsia="Arial" w:hAnsi="Arial" w:cs="Arial"/>
          <w:lang w:val="en" w:eastAsia="hu-HU"/>
        </w:rPr>
        <w:t>szlovák-magyar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határrégióban</w:t>
      </w:r>
      <w:proofErr w:type="spellEnd"/>
      <w:r w:rsidRPr="00DF19D6">
        <w:rPr>
          <w:rFonts w:ascii="Arial" w:eastAsia="Arial" w:hAnsi="Arial" w:cs="Arial"/>
          <w:lang w:val="en" w:eastAsia="hu-HU"/>
        </w:rPr>
        <w:t>)</w:t>
      </w:r>
    </w:p>
    <w:p w:rsidR="00B70DCB" w:rsidRPr="00DF19D6" w:rsidRDefault="00B70DCB" w:rsidP="00B70DCB">
      <w:pPr>
        <w:spacing w:line="360" w:lineRule="auto"/>
        <w:ind w:firstLine="720"/>
        <w:rPr>
          <w:rFonts w:ascii="Arial" w:eastAsia="Arial" w:hAnsi="Arial" w:cs="Arial"/>
          <w:lang w:val="en" w:eastAsia="hu-HU"/>
        </w:rPr>
      </w:pPr>
    </w:p>
    <w:p w:rsidR="00B70DCB" w:rsidRPr="00DF19D6" w:rsidRDefault="00B70DCB" w:rsidP="00B70DCB">
      <w:pPr>
        <w:spacing w:line="360" w:lineRule="auto"/>
        <w:ind w:left="720"/>
        <w:rPr>
          <w:rFonts w:ascii="Arial" w:eastAsia="Arial" w:hAnsi="Arial" w:cs="Arial"/>
          <w:lang w:val="en" w:eastAsia="hu-HU"/>
        </w:rPr>
      </w:pPr>
      <w:proofErr w:type="spellStart"/>
      <w:r w:rsidRPr="00DF19D6">
        <w:rPr>
          <w:rFonts w:ascii="Arial" w:eastAsia="Arial" w:hAnsi="Arial" w:cs="Arial"/>
          <w:lang w:val="en" w:eastAsia="hu-HU"/>
        </w:rPr>
        <w:t>Esetleges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kérdés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esetén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kérjük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keresse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hyperlink r:id="rId7">
        <w:r w:rsidRPr="00DF19D6">
          <w:rPr>
            <w:rFonts w:ascii="Arial" w:eastAsia="Arial" w:hAnsi="Arial" w:cs="Arial"/>
            <w:color w:val="1155CC"/>
            <w:u w:val="single"/>
            <w:lang w:val="en" w:eastAsia="hu-HU"/>
          </w:rPr>
          <w:t>llet@uni-corvinus.com</w:t>
        </w:r>
      </w:hyperlink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vagy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 </w:t>
      </w:r>
      <w:hyperlink r:id="rId8">
        <w:r w:rsidRPr="00DF19D6">
          <w:rPr>
            <w:rFonts w:ascii="Arial" w:eastAsia="Arial" w:hAnsi="Arial" w:cs="Arial"/>
            <w:color w:val="1155CC"/>
            <w:u w:val="single"/>
            <w:lang w:val="en" w:eastAsia="hu-HU"/>
          </w:rPr>
          <w:t>lukacslilla.info@gmail.com</w:t>
        </w:r>
      </w:hyperlink>
      <w:r w:rsidRPr="00DF19D6">
        <w:rPr>
          <w:rFonts w:ascii="Arial" w:eastAsia="Arial" w:hAnsi="Arial" w:cs="Arial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lang w:val="en" w:eastAsia="hu-HU"/>
        </w:rPr>
        <w:t>címeket</w:t>
      </w:r>
      <w:proofErr w:type="spellEnd"/>
      <w:r w:rsidRPr="00DF19D6">
        <w:rPr>
          <w:rFonts w:ascii="Arial" w:eastAsia="Arial" w:hAnsi="Arial" w:cs="Arial"/>
          <w:lang w:val="en" w:eastAsia="hu-HU"/>
        </w:rPr>
        <w:t xml:space="preserve">. </w:t>
      </w:r>
    </w:p>
    <w:p w:rsidR="00B70DCB" w:rsidRPr="00DF19D6" w:rsidRDefault="00B70DCB" w:rsidP="00B70DCB">
      <w:pPr>
        <w:spacing w:line="360" w:lineRule="auto"/>
        <w:ind w:left="720"/>
        <w:jc w:val="center"/>
        <w:rPr>
          <w:rFonts w:ascii="Arial" w:eastAsia="Arial" w:hAnsi="Arial" w:cs="Arial"/>
          <w:b/>
          <w:lang w:val="en" w:eastAsia="hu-HU"/>
        </w:rPr>
      </w:pPr>
      <w:r w:rsidRPr="00DF19D6">
        <w:rPr>
          <w:rFonts w:ascii="Arial" w:eastAsia="Arial" w:hAnsi="Arial" w:cs="Arial"/>
          <w:b/>
          <w:lang w:val="en" w:eastAsia="hu-HU"/>
        </w:rPr>
        <w:t xml:space="preserve">A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sajtótájékoztató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és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>
        <w:rPr>
          <w:rFonts w:ascii="Arial" w:eastAsia="Arial" w:hAnsi="Arial" w:cs="Arial"/>
          <w:b/>
          <w:lang w:val="en" w:eastAsia="hu-HU"/>
        </w:rPr>
        <w:t>fogadás</w:t>
      </w:r>
      <w:proofErr w:type="spellEnd"/>
      <w:r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időpontja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>:</w:t>
      </w:r>
    </w:p>
    <w:p w:rsidR="00B70DCB" w:rsidRDefault="00B70DCB" w:rsidP="00B70DCB">
      <w:pPr>
        <w:spacing w:line="360" w:lineRule="auto"/>
        <w:ind w:left="720"/>
        <w:jc w:val="center"/>
        <w:rPr>
          <w:rFonts w:ascii="Arial" w:eastAsia="Arial" w:hAnsi="Arial" w:cs="Arial"/>
          <w:b/>
          <w:lang w:val="en" w:eastAsia="hu-HU"/>
        </w:rPr>
      </w:pPr>
      <w:proofErr w:type="spellStart"/>
      <w:r w:rsidRPr="00DF19D6">
        <w:rPr>
          <w:rFonts w:ascii="Arial" w:eastAsia="Arial" w:hAnsi="Arial" w:cs="Arial"/>
          <w:b/>
          <w:lang w:val="en" w:eastAsia="hu-HU"/>
        </w:rPr>
        <w:t>Helyszín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: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Budapesti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Corvinus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Egyetem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“C”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épület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, C510-es </w:t>
      </w:r>
      <w:proofErr w:type="spellStart"/>
      <w:r w:rsidRPr="00DF19D6">
        <w:rPr>
          <w:rFonts w:ascii="Arial" w:eastAsia="Arial" w:hAnsi="Arial" w:cs="Arial"/>
          <w:b/>
          <w:lang w:val="en" w:eastAsia="hu-HU"/>
        </w:rPr>
        <w:t>terme</w:t>
      </w:r>
      <w:proofErr w:type="spellEnd"/>
      <w:r w:rsidRPr="00DF19D6">
        <w:rPr>
          <w:rFonts w:ascii="Arial" w:eastAsia="Arial" w:hAnsi="Arial" w:cs="Arial"/>
          <w:b/>
          <w:lang w:val="en" w:eastAsia="hu-HU"/>
        </w:rPr>
        <w:t xml:space="preserve"> </w:t>
      </w:r>
    </w:p>
    <w:p w:rsidR="00B70DCB" w:rsidRDefault="00B70DCB" w:rsidP="00B70DCB">
      <w:pPr>
        <w:spacing w:line="360" w:lineRule="auto"/>
        <w:ind w:left="720"/>
        <w:jc w:val="center"/>
        <w:rPr>
          <w:rFonts w:ascii="Arial" w:eastAsia="Arial" w:hAnsi="Arial" w:cs="Arial"/>
          <w:b/>
          <w:color w:val="222222"/>
          <w:highlight w:val="white"/>
          <w:lang w:val="en" w:eastAsia="hu-HU"/>
        </w:rPr>
      </w:pPr>
      <w:r w:rsidRPr="00DF19D6">
        <w:rPr>
          <w:rFonts w:ascii="Arial" w:eastAsia="Arial" w:hAnsi="Arial" w:cs="Arial"/>
          <w:b/>
          <w:lang w:val="en" w:eastAsia="hu-HU"/>
        </w:rPr>
        <w:t>(</w:t>
      </w:r>
      <w:r w:rsidRPr="00DF19D6">
        <w:rPr>
          <w:rFonts w:ascii="Arial" w:eastAsia="Arial" w:hAnsi="Arial" w:cs="Arial"/>
          <w:b/>
          <w:color w:val="222222"/>
          <w:highlight w:val="white"/>
          <w:lang w:val="en" w:eastAsia="hu-HU"/>
        </w:rPr>
        <w:t xml:space="preserve">Budapest, 1093, </w:t>
      </w:r>
      <w:proofErr w:type="spellStart"/>
      <w:r w:rsidRPr="00DF19D6">
        <w:rPr>
          <w:rFonts w:ascii="Arial" w:eastAsia="Arial" w:hAnsi="Arial" w:cs="Arial"/>
          <w:b/>
          <w:color w:val="222222"/>
          <w:highlight w:val="white"/>
          <w:lang w:val="en" w:eastAsia="hu-HU"/>
        </w:rPr>
        <w:t>Közraktár</w:t>
      </w:r>
      <w:proofErr w:type="spellEnd"/>
      <w:r w:rsidRPr="00DF19D6">
        <w:rPr>
          <w:rFonts w:ascii="Arial" w:eastAsia="Arial" w:hAnsi="Arial" w:cs="Arial"/>
          <w:b/>
          <w:color w:val="222222"/>
          <w:highlight w:val="white"/>
          <w:lang w:val="en" w:eastAsia="hu-HU"/>
        </w:rPr>
        <w:t xml:space="preserve"> u. 4.-6.)</w:t>
      </w:r>
    </w:p>
    <w:p w:rsidR="00B70DCB" w:rsidRPr="00DF19D6" w:rsidRDefault="00B70DCB" w:rsidP="00B70DCB">
      <w:pPr>
        <w:spacing w:line="360" w:lineRule="auto"/>
        <w:ind w:left="720"/>
        <w:jc w:val="center"/>
        <w:rPr>
          <w:rFonts w:ascii="Arial" w:eastAsia="Arial" w:hAnsi="Arial" w:cs="Arial"/>
          <w:b/>
          <w:color w:val="222222"/>
          <w:highlight w:val="white"/>
          <w:lang w:val="en" w:eastAsia="hu-HU"/>
        </w:rPr>
      </w:pPr>
      <w:proofErr w:type="spellStart"/>
      <w:r>
        <w:rPr>
          <w:rFonts w:ascii="Arial" w:eastAsia="Arial" w:hAnsi="Arial" w:cs="Arial"/>
          <w:b/>
          <w:lang w:val="en" w:eastAsia="hu-HU"/>
        </w:rPr>
        <w:t>Időpont</w:t>
      </w:r>
      <w:proofErr w:type="spellEnd"/>
      <w:r>
        <w:rPr>
          <w:rFonts w:ascii="Arial" w:eastAsia="Arial" w:hAnsi="Arial" w:cs="Arial"/>
          <w:b/>
          <w:lang w:val="en" w:eastAsia="hu-HU"/>
        </w:rPr>
        <w:t xml:space="preserve">: 17:00 </w:t>
      </w:r>
    </w:p>
    <w:p w:rsidR="00B70DCB" w:rsidRPr="00DF19D6" w:rsidRDefault="00B70DCB" w:rsidP="00B70DCB">
      <w:pPr>
        <w:spacing w:line="360" w:lineRule="auto"/>
        <w:ind w:left="720"/>
        <w:jc w:val="center"/>
        <w:rPr>
          <w:rFonts w:ascii="Arial" w:eastAsia="Arial" w:hAnsi="Arial" w:cs="Arial"/>
          <w:b/>
          <w:color w:val="222222"/>
          <w:highlight w:val="white"/>
          <w:lang w:val="en" w:eastAsia="hu-HU"/>
        </w:rPr>
      </w:pPr>
    </w:p>
    <w:p w:rsidR="00B70DCB" w:rsidRDefault="00B70DCB">
      <w:r>
        <w:br w:type="page"/>
      </w:r>
    </w:p>
    <w:tbl>
      <w:tblPr>
        <w:tblStyle w:val="TableGrid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608"/>
        <w:gridCol w:w="60"/>
        <w:gridCol w:w="7960"/>
        <w:gridCol w:w="10"/>
        <w:gridCol w:w="285"/>
      </w:tblGrid>
      <w:tr w:rsidR="00B70DCB" w:rsidRPr="00E36530" w:rsidTr="003912EC">
        <w:trPr>
          <w:gridBefore w:val="1"/>
          <w:gridAfter w:val="2"/>
          <w:wBefore w:w="142" w:type="dxa"/>
          <w:wAfter w:w="295" w:type="dxa"/>
        </w:trPr>
        <w:tc>
          <w:tcPr>
            <w:tcW w:w="9628" w:type="dxa"/>
            <w:gridSpan w:val="3"/>
          </w:tcPr>
          <w:p w:rsidR="00B70DCB" w:rsidRDefault="00B70DCB" w:rsidP="00FD6D7C">
            <w:pPr>
              <w:spacing w:after="120"/>
              <w:rPr>
                <w:rFonts w:ascii="Georgia" w:hAnsi="Georgia"/>
                <w:b/>
                <w:color w:val="1F3864" w:themeColor="accent1" w:themeShade="80"/>
                <w:lang w:val="hu-HU"/>
              </w:rPr>
            </w:pPr>
            <w:r w:rsidRPr="00E36530">
              <w:rPr>
                <w:rFonts w:ascii="Georgia" w:hAnsi="Georgia"/>
                <w:b/>
                <w:color w:val="1F3864" w:themeColor="accent1" w:themeShade="80"/>
                <w:lang w:val="hu-HU"/>
              </w:rPr>
              <w:lastRenderedPageBreak/>
              <w:t>2018. november 15. csütörtök</w:t>
            </w:r>
          </w:p>
          <w:p w:rsidR="00B70DCB" w:rsidRPr="00E36530" w:rsidRDefault="00B70DCB" w:rsidP="00FD6D7C">
            <w:pPr>
              <w:spacing w:after="120"/>
              <w:rPr>
                <w:rFonts w:ascii="Georgia" w:hAnsi="Georgia"/>
                <w:b/>
                <w:color w:val="1F3864" w:themeColor="accent1" w:themeShade="80"/>
                <w:lang w:val="hu-HU"/>
              </w:rPr>
            </w:pP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Helyszín:</w:t>
            </w:r>
            <w:r w:rsidRPr="0059356D"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 Budapesti Corvinus Egyetem C 510 terem</w:t>
            </w:r>
          </w:p>
        </w:tc>
      </w:tr>
      <w:tr w:rsidR="00B70DCB" w:rsidRPr="002B36AD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2B36AD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8:00 - 9:30</w:t>
            </w:r>
          </w:p>
        </w:tc>
        <w:tc>
          <w:tcPr>
            <w:tcW w:w="7960" w:type="dxa"/>
          </w:tcPr>
          <w:p w:rsidR="00B70DCB" w:rsidRPr="002B36AD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Hallgatói workshop</w:t>
            </w:r>
          </w:p>
        </w:tc>
      </w:tr>
      <w:tr w:rsidR="00B70DCB" w:rsidRPr="002B36AD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2B36AD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9:30–10:00</w:t>
            </w:r>
          </w:p>
        </w:tc>
        <w:tc>
          <w:tcPr>
            <w:tcW w:w="7960" w:type="dxa"/>
          </w:tcPr>
          <w:p w:rsidR="00B70DCB" w:rsidRPr="002B36AD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Regisztráció</w:t>
            </w:r>
          </w:p>
        </w:tc>
      </w:tr>
      <w:tr w:rsidR="00B70DCB" w:rsidRPr="002B36AD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2B36AD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10:00 - 11:20</w:t>
            </w:r>
          </w:p>
        </w:tc>
        <w:tc>
          <w:tcPr>
            <w:tcW w:w="7960" w:type="dxa"/>
          </w:tcPr>
          <w:p w:rsidR="00B70DCB" w:rsidRPr="002B36AD" w:rsidRDefault="00B70DCB" w:rsidP="00FD6D7C">
            <w:pPr>
              <w:spacing w:before="60" w:after="60"/>
              <w:jc w:val="left"/>
              <w:rPr>
                <w:rFonts w:ascii="Georgia" w:hAnsi="Georgia"/>
                <w:smallCaps/>
                <w:lang w:val="hu-HU"/>
              </w:rPr>
            </w:pPr>
            <w:proofErr w:type="spellStart"/>
            <w:r w:rsidRPr="002B36AD">
              <w:rPr>
                <w:rFonts w:ascii="Georgia" w:hAnsi="Georgia"/>
                <w:smallCaps/>
                <w:lang w:val="hu-HU"/>
              </w:rPr>
              <w:t>LingLand</w:t>
            </w:r>
            <w:proofErr w:type="spellEnd"/>
            <w:r w:rsidRPr="002B36AD">
              <w:rPr>
                <w:rFonts w:ascii="Georgia" w:hAnsi="Georgia"/>
                <w:smallCaps/>
                <w:lang w:val="hu-HU"/>
              </w:rPr>
              <w:t xml:space="preserve"> Projekt bemutatása</w:t>
            </w:r>
          </w:p>
          <w:p w:rsidR="00B70DCB" w:rsidRPr="002B36AD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Bartók Csaba, Bartók Csongor (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Nadácia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pre 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budúcnosť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– A Jövőért Alapítvány):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  <w:t xml:space="preserve">Nyelvi </w:t>
            </w:r>
            <w:proofErr w:type="gramStart"/>
            <w:r w:rsidRPr="002B36AD">
              <w:rPr>
                <w:rFonts w:ascii="Georgia" w:hAnsi="Georgia"/>
                <w:sz w:val="20"/>
                <w:lang w:val="hu-HU"/>
              </w:rPr>
              <w:t>tájkép fejlesztések</w:t>
            </w:r>
            <w:proofErr w:type="gramEnd"/>
            <w:r w:rsidRPr="002B36AD">
              <w:rPr>
                <w:rFonts w:ascii="Georgia" w:hAnsi="Georgia"/>
                <w:sz w:val="20"/>
                <w:lang w:val="hu-HU"/>
              </w:rPr>
              <w:t xml:space="preserve"> a szlovák-magyar határrégióban – tapasztalatok Szlovákiából</w:t>
            </w:r>
          </w:p>
          <w:p w:rsidR="00B70DCB" w:rsidRPr="002B36AD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Borsos Endre (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Interregió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Fórum Egyesület):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  <w:t>A szlovák-magyar határrégió nyelvi tájképének fejlesztése helyi vállalkozások bevonásával – tapasztalatok Magyarországról</w:t>
            </w:r>
          </w:p>
          <w:p w:rsidR="00B70DCB" w:rsidRPr="002B36AD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Letenyei László (Budapesti Corvinus Egyetem):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  <w:t>Nyelvi tájkép kutatások tapasztalatai a szlovák-magyar határrégióban</w:t>
            </w:r>
          </w:p>
        </w:tc>
      </w:tr>
      <w:tr w:rsidR="00B70DCB" w:rsidRPr="002B36AD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  <w:vAlign w:val="center"/>
          </w:tcPr>
          <w:p w:rsidR="00B70DCB" w:rsidRPr="002B36AD" w:rsidRDefault="00B70DCB" w:rsidP="00FD6D7C">
            <w:pPr>
              <w:spacing w:before="60" w:after="120"/>
              <w:jc w:val="left"/>
              <w:rPr>
                <w:rFonts w:ascii="Georgia" w:hAnsi="Georgia"/>
                <w:i/>
                <w:lang w:val="hu-HU"/>
              </w:rPr>
            </w:pPr>
            <w:r w:rsidRPr="002B36AD">
              <w:rPr>
                <w:rFonts w:ascii="Georgia" w:hAnsi="Georgia"/>
                <w:i/>
                <w:lang w:val="hu-HU"/>
              </w:rPr>
              <w:t>11:20 - 11:40</w:t>
            </w:r>
          </w:p>
        </w:tc>
        <w:tc>
          <w:tcPr>
            <w:tcW w:w="7960" w:type="dxa"/>
            <w:vAlign w:val="center"/>
          </w:tcPr>
          <w:p w:rsidR="00B70DCB" w:rsidRPr="002B36AD" w:rsidRDefault="00B70DCB" w:rsidP="00FD6D7C">
            <w:pPr>
              <w:spacing w:before="60" w:after="120"/>
              <w:jc w:val="left"/>
              <w:rPr>
                <w:rFonts w:ascii="Georgia" w:hAnsi="Georgia"/>
                <w:i/>
                <w:lang w:val="hu-HU"/>
              </w:rPr>
            </w:pPr>
            <w:r w:rsidRPr="002B36AD">
              <w:rPr>
                <w:rFonts w:ascii="Georgia" w:hAnsi="Georgia"/>
                <w:i/>
                <w:lang w:val="hu-HU"/>
              </w:rPr>
              <w:t>Kávészünet</w:t>
            </w:r>
          </w:p>
        </w:tc>
      </w:tr>
      <w:tr w:rsidR="00B70DCB" w:rsidRPr="002B36AD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2B36AD" w:rsidRDefault="00B70DCB" w:rsidP="00FD6D7C">
            <w:pPr>
              <w:spacing w:before="60" w:after="18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11:40 - 13:00</w:t>
            </w:r>
          </w:p>
        </w:tc>
        <w:tc>
          <w:tcPr>
            <w:tcW w:w="7960" w:type="dxa"/>
          </w:tcPr>
          <w:p w:rsidR="00B70DCB" w:rsidRPr="002B36AD" w:rsidRDefault="00B70DCB" w:rsidP="00FD6D7C">
            <w:pPr>
              <w:spacing w:before="60" w:after="60"/>
              <w:jc w:val="left"/>
              <w:rPr>
                <w:rFonts w:ascii="Georgia" w:hAnsi="Georgia"/>
                <w:smallCaps/>
                <w:lang w:val="hu-HU"/>
              </w:rPr>
            </w:pPr>
            <w:r>
              <w:rPr>
                <w:rFonts w:ascii="Georgia" w:hAnsi="Georgia"/>
                <w:smallCaps/>
                <w:lang w:val="hu-HU"/>
              </w:rPr>
              <w:t>Nyelvi Tájkép</w:t>
            </w:r>
            <w:r w:rsidRPr="002B36AD">
              <w:rPr>
                <w:rFonts w:ascii="Georgia" w:hAnsi="Georgia"/>
                <w:smallCaps/>
                <w:lang w:val="hu-HU"/>
              </w:rPr>
              <w:t xml:space="preserve"> Kutatások</w:t>
            </w:r>
          </w:p>
          <w:p w:rsidR="00B70DCB" w:rsidRPr="002B36AD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Kis Balázs</w:t>
            </w:r>
            <w:r>
              <w:rPr>
                <w:rFonts w:ascii="Georgia" w:hAnsi="Georgia"/>
                <w:sz w:val="20"/>
                <w:lang w:val="hu-HU"/>
              </w:rPr>
              <w:t xml:space="preserve"> András</w:t>
            </w:r>
            <w:r w:rsidRPr="002B36AD">
              <w:rPr>
                <w:rFonts w:ascii="Georgia" w:hAnsi="Georgia"/>
                <w:sz w:val="20"/>
                <w:lang w:val="hu-HU"/>
              </w:rPr>
              <w:t xml:space="preserve"> (Ipsos Zrt</w:t>
            </w:r>
            <w:proofErr w:type="gramStart"/>
            <w:r w:rsidRPr="002B36AD">
              <w:rPr>
                <w:rFonts w:ascii="Georgia" w:hAnsi="Georgia"/>
                <w:sz w:val="20"/>
                <w:lang w:val="hu-HU"/>
              </w:rPr>
              <w:t>.,</w:t>
            </w:r>
            <w:proofErr w:type="gramEnd"/>
            <w:r w:rsidRPr="002B36AD">
              <w:rPr>
                <w:rFonts w:ascii="Georgia" w:hAnsi="Georgia"/>
                <w:sz w:val="20"/>
                <w:lang w:val="hu-HU"/>
              </w:rPr>
              <w:t xml:space="preserve"> BCE, BBTE):</w:t>
            </w:r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  <w:t>Nyelvi tájképek a Sziget Fesztiválon</w:t>
            </w:r>
          </w:p>
          <w:p w:rsidR="00B70DCB" w:rsidRPr="002B36AD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Morauszki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András (MTA Társadalomtudományi Kutatóközpont):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  <w:t xml:space="preserve">Szlovák és magyar </w:t>
            </w:r>
            <w:proofErr w:type="gramStart"/>
            <w:r w:rsidRPr="002B36AD">
              <w:rPr>
                <w:rFonts w:ascii="Georgia" w:hAnsi="Georgia"/>
                <w:sz w:val="20"/>
                <w:lang w:val="hu-HU"/>
              </w:rPr>
              <w:t>mentális</w:t>
            </w:r>
            <w:proofErr w:type="gramEnd"/>
            <w:r w:rsidRPr="002B36AD">
              <w:rPr>
                <w:rFonts w:ascii="Georgia" w:hAnsi="Georgia"/>
                <w:sz w:val="20"/>
                <w:lang w:val="hu-HU"/>
              </w:rPr>
              <w:t xml:space="preserve"> térképek</w:t>
            </w:r>
          </w:p>
          <w:p w:rsidR="00B70DCB" w:rsidRPr="002B36AD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lang w:val="hu-HU"/>
              </w:rPr>
            </w:pP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Hires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>-László Kornélia (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Hodinka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Antal Nyelvészeti Kutatóközpont):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  <w:t xml:space="preserve">Nyelvi 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tájképezés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a szlovák-magyar határrégióban</w:t>
            </w:r>
          </w:p>
        </w:tc>
      </w:tr>
      <w:tr w:rsidR="00B70DCB" w:rsidRPr="002B36AD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  <w:vAlign w:val="center"/>
          </w:tcPr>
          <w:p w:rsidR="00B70DCB" w:rsidRPr="002B36AD" w:rsidRDefault="00B70DCB" w:rsidP="00FD6D7C">
            <w:pPr>
              <w:spacing w:before="60" w:after="120"/>
              <w:jc w:val="left"/>
              <w:rPr>
                <w:rFonts w:ascii="Georgia" w:hAnsi="Georgia"/>
                <w:i/>
                <w:lang w:val="hu-HU"/>
              </w:rPr>
            </w:pPr>
            <w:r w:rsidRPr="002B36AD">
              <w:rPr>
                <w:rFonts w:ascii="Georgia" w:hAnsi="Georgia"/>
                <w:i/>
                <w:lang w:val="hu-HU"/>
              </w:rPr>
              <w:t>13:00 – 14:00</w:t>
            </w:r>
          </w:p>
        </w:tc>
        <w:tc>
          <w:tcPr>
            <w:tcW w:w="7960" w:type="dxa"/>
            <w:vAlign w:val="center"/>
          </w:tcPr>
          <w:p w:rsidR="00B70DCB" w:rsidRPr="002B36AD" w:rsidRDefault="00B70DCB" w:rsidP="00FD6D7C">
            <w:pPr>
              <w:spacing w:before="60" w:after="120"/>
              <w:jc w:val="left"/>
              <w:rPr>
                <w:rFonts w:ascii="Georgia" w:hAnsi="Georgia"/>
                <w:i/>
                <w:lang w:val="hu-HU"/>
              </w:rPr>
            </w:pPr>
            <w:r w:rsidRPr="002B36AD">
              <w:rPr>
                <w:rFonts w:ascii="Georgia" w:hAnsi="Georgia"/>
                <w:i/>
                <w:lang w:val="hu-HU"/>
              </w:rPr>
              <w:t>Ebédszünet</w:t>
            </w:r>
          </w:p>
        </w:tc>
      </w:tr>
      <w:tr w:rsidR="00B70DCB" w:rsidRPr="00B22B8C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B22B8C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 w:rsidRPr="00B22B8C">
              <w:rPr>
                <w:rFonts w:ascii="Georgia" w:hAnsi="Georgia"/>
                <w:lang w:val="hu-HU"/>
              </w:rPr>
              <w:t>14:00 – 15:15</w:t>
            </w:r>
          </w:p>
        </w:tc>
        <w:tc>
          <w:tcPr>
            <w:tcW w:w="7960" w:type="dxa"/>
          </w:tcPr>
          <w:p w:rsidR="00B70DCB" w:rsidRPr="00B22B8C" w:rsidRDefault="00B70DCB" w:rsidP="00FD6D7C">
            <w:pPr>
              <w:spacing w:before="60" w:after="120"/>
              <w:jc w:val="left"/>
              <w:rPr>
                <w:rFonts w:ascii="Georgia" w:hAnsi="Georgia"/>
                <w:smallCaps/>
                <w:lang w:val="hu-HU"/>
              </w:rPr>
            </w:pP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Ling</w:t>
            </w:r>
            <w:r>
              <w:rPr>
                <w:rFonts w:ascii="Georgia" w:hAnsi="Georgia"/>
                <w:smallCaps/>
                <w:lang w:val="hu-HU"/>
              </w:rPr>
              <w:t>uistic</w:t>
            </w:r>
            <w:proofErr w:type="spellEnd"/>
            <w:r>
              <w:rPr>
                <w:rFonts w:ascii="Georgia" w:hAnsi="Georgia"/>
                <w:smallCaps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Land</w:t>
            </w:r>
            <w:r>
              <w:rPr>
                <w:rFonts w:ascii="Georgia" w:hAnsi="Georgia"/>
                <w:smallCaps/>
                <w:lang w:val="hu-HU"/>
              </w:rPr>
              <w:t>scape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Policy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Making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W</w:t>
            </w:r>
            <w:r>
              <w:rPr>
                <w:rFonts w:ascii="Georgia" w:hAnsi="Georgia"/>
                <w:smallCaps/>
                <w:lang w:val="hu-HU"/>
              </w:rPr>
              <w:t>orkshop</w:t>
            </w:r>
          </w:p>
        </w:tc>
      </w:tr>
      <w:tr w:rsidR="00B70DCB" w:rsidRPr="00B22B8C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B22B8C" w:rsidRDefault="00B70DCB" w:rsidP="00FD6D7C">
            <w:pPr>
              <w:spacing w:before="60" w:after="120"/>
              <w:rPr>
                <w:rFonts w:ascii="Georgia" w:hAnsi="Georgia"/>
                <w:i/>
                <w:lang w:val="hu-HU"/>
              </w:rPr>
            </w:pPr>
            <w:r w:rsidRPr="00B22B8C">
              <w:rPr>
                <w:rFonts w:ascii="Georgia" w:hAnsi="Georgia"/>
                <w:i/>
                <w:lang w:val="hu-HU"/>
              </w:rPr>
              <w:t>15:15 – 15:30</w:t>
            </w:r>
          </w:p>
        </w:tc>
        <w:tc>
          <w:tcPr>
            <w:tcW w:w="7960" w:type="dxa"/>
          </w:tcPr>
          <w:p w:rsidR="00B70DCB" w:rsidRPr="00B22B8C" w:rsidRDefault="00B70DCB" w:rsidP="00FD6D7C">
            <w:pPr>
              <w:spacing w:before="60" w:after="120"/>
              <w:jc w:val="left"/>
              <w:rPr>
                <w:rFonts w:ascii="Georgia" w:hAnsi="Georgia"/>
                <w:i/>
                <w:smallCaps/>
                <w:lang w:val="hu-HU"/>
              </w:rPr>
            </w:pPr>
            <w:r w:rsidRPr="00B22B8C">
              <w:rPr>
                <w:rFonts w:ascii="Georgia" w:hAnsi="Georgia"/>
                <w:i/>
                <w:lang w:val="hu-HU"/>
              </w:rPr>
              <w:t>Kávészünet</w:t>
            </w:r>
          </w:p>
        </w:tc>
      </w:tr>
      <w:tr w:rsidR="00B70DCB" w:rsidRPr="00B22B8C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B22B8C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 w:rsidRPr="00B22B8C">
              <w:rPr>
                <w:rFonts w:ascii="Georgia" w:hAnsi="Georgia"/>
                <w:lang w:val="hu-HU"/>
              </w:rPr>
              <w:t>15:30 – 17:00</w:t>
            </w:r>
          </w:p>
        </w:tc>
        <w:tc>
          <w:tcPr>
            <w:tcW w:w="7960" w:type="dxa"/>
          </w:tcPr>
          <w:p w:rsidR="00B70DCB" w:rsidRPr="00B22B8C" w:rsidRDefault="00B70DCB" w:rsidP="00FD6D7C">
            <w:pPr>
              <w:spacing w:before="60" w:after="60"/>
              <w:jc w:val="left"/>
              <w:rPr>
                <w:rFonts w:ascii="Georgia" w:hAnsi="Georgia"/>
                <w:smallCaps/>
                <w:lang w:val="hu-HU"/>
              </w:rPr>
            </w:pPr>
            <w:r w:rsidRPr="00B22B8C">
              <w:rPr>
                <w:rFonts w:ascii="Georgia" w:hAnsi="Georgia"/>
                <w:smallCaps/>
                <w:lang w:val="hu-HU"/>
              </w:rPr>
              <w:t xml:space="preserve">English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Speaking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Section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–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Linguistic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Landscapes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in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Central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Europe </w:t>
            </w:r>
          </w:p>
          <w:p w:rsidR="00B70DCB" w:rsidRPr="00B22B8C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Horzsa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Gergely - Letenyei László (Budapesti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Corvinus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Egyetem):</w:t>
            </w:r>
            <w:r w:rsidRPr="00B22B8C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Policies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and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Perspectives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in Hungary</w:t>
            </w:r>
          </w:p>
          <w:p w:rsidR="00B70DCB" w:rsidRPr="00B22B8C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B22B8C">
              <w:rPr>
                <w:rFonts w:ascii="Georgia" w:hAnsi="Georgia"/>
                <w:sz w:val="20"/>
                <w:lang w:val="hu-HU"/>
              </w:rPr>
              <w:t xml:space="preserve">Horváth István (Romanian Institute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for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Research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on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National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Minorities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>):</w:t>
            </w:r>
            <w:r w:rsidRPr="00B22B8C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Policies</w:t>
            </w:r>
            <w:proofErr w:type="spellEnd"/>
          </w:p>
          <w:p w:rsidR="00B70DCB" w:rsidRPr="00B22B8C" w:rsidRDefault="00B70DCB" w:rsidP="00FD6D7C">
            <w:pPr>
              <w:spacing w:after="120"/>
              <w:ind w:left="708"/>
              <w:jc w:val="left"/>
              <w:rPr>
                <w:rFonts w:ascii="Georgia" w:hAnsi="Georgia"/>
                <w:smallCaps/>
                <w:lang w:val="hu-HU"/>
              </w:rPr>
            </w:pPr>
            <w:r w:rsidRPr="00B22B8C">
              <w:rPr>
                <w:rFonts w:ascii="Georgia" w:hAnsi="Georgia"/>
                <w:sz w:val="20"/>
                <w:lang w:val="hu-HU"/>
              </w:rPr>
              <w:t>Szoták Szilvia (Magyar Nyelvstratégiai Intézet):</w:t>
            </w:r>
            <w:r w:rsidRPr="00B22B8C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Lingusitic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in Burgenland</w:t>
            </w:r>
            <w:r>
              <w:rPr>
                <w:rFonts w:ascii="Georgia" w:hAnsi="Georgia"/>
                <w:sz w:val="20"/>
                <w:lang w:val="hu-HU"/>
              </w:rPr>
              <w:t xml:space="preserve">,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Austria</w:t>
            </w:r>
            <w:proofErr w:type="spellEnd"/>
          </w:p>
        </w:tc>
      </w:tr>
      <w:tr w:rsidR="00B70DCB" w:rsidRPr="00B22B8C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B22B8C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 w:rsidRPr="00B22B8C">
              <w:rPr>
                <w:rFonts w:ascii="Georgia" w:hAnsi="Georgia"/>
                <w:lang w:val="hu-HU"/>
              </w:rPr>
              <w:t>17:00 – 17:45</w:t>
            </w:r>
          </w:p>
        </w:tc>
        <w:tc>
          <w:tcPr>
            <w:tcW w:w="7960" w:type="dxa"/>
          </w:tcPr>
          <w:p w:rsidR="00B70DCB" w:rsidRPr="00B22B8C" w:rsidRDefault="00B70DCB" w:rsidP="00FD6D7C">
            <w:pPr>
              <w:spacing w:before="60" w:after="120"/>
              <w:jc w:val="left"/>
              <w:rPr>
                <w:rFonts w:ascii="Georgia" w:hAnsi="Georgia"/>
                <w:smallCaps/>
                <w:lang w:val="hu-HU"/>
              </w:rPr>
            </w:pPr>
            <w:r>
              <w:rPr>
                <w:rFonts w:ascii="Georgia" w:hAnsi="Georgia"/>
                <w:smallCaps/>
                <w:lang w:val="hu-HU"/>
              </w:rPr>
              <w:t xml:space="preserve">Sajtótájékoztató </w:t>
            </w:r>
          </w:p>
        </w:tc>
      </w:tr>
      <w:tr w:rsidR="00B70DCB" w:rsidRPr="00B22B8C" w:rsidTr="003912EC">
        <w:trPr>
          <w:gridBefore w:val="1"/>
          <w:gridAfter w:val="2"/>
          <w:wBefore w:w="142" w:type="dxa"/>
          <w:wAfter w:w="295" w:type="dxa"/>
        </w:trPr>
        <w:tc>
          <w:tcPr>
            <w:tcW w:w="1668" w:type="dxa"/>
            <w:gridSpan w:val="2"/>
          </w:tcPr>
          <w:p w:rsidR="00B70DCB" w:rsidRPr="00B22B8C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</w:p>
        </w:tc>
        <w:tc>
          <w:tcPr>
            <w:tcW w:w="7960" w:type="dxa"/>
          </w:tcPr>
          <w:p w:rsidR="00B70DCB" w:rsidRPr="00B22B8C" w:rsidRDefault="00B70DCB" w:rsidP="00FD6D7C">
            <w:pPr>
              <w:spacing w:before="60" w:after="120"/>
              <w:jc w:val="left"/>
              <w:rPr>
                <w:rFonts w:ascii="Georgia" w:hAnsi="Georgia"/>
                <w:smallCaps/>
                <w:lang w:val="hu-HU"/>
              </w:rPr>
            </w:pPr>
          </w:p>
        </w:tc>
      </w:tr>
      <w:tr w:rsidR="00B70DCB" w:rsidRPr="00E36530" w:rsidTr="003912EC">
        <w:trPr>
          <w:gridBefore w:val="1"/>
          <w:gridAfter w:val="1"/>
          <w:wBefore w:w="142" w:type="dxa"/>
          <w:wAfter w:w="285" w:type="dxa"/>
        </w:trPr>
        <w:tc>
          <w:tcPr>
            <w:tcW w:w="9638" w:type="dxa"/>
            <w:gridSpan w:val="4"/>
          </w:tcPr>
          <w:p w:rsidR="00B70DCB" w:rsidRDefault="00B70DCB" w:rsidP="00FD6D7C">
            <w:pPr>
              <w:spacing w:after="120"/>
              <w:rPr>
                <w:rFonts w:ascii="Georgia" w:hAnsi="Georgia"/>
                <w:b/>
                <w:color w:val="1F3864" w:themeColor="accent1" w:themeShade="80"/>
                <w:lang w:val="hu-HU"/>
              </w:rPr>
            </w:pPr>
            <w:r w:rsidRPr="00E36530">
              <w:rPr>
                <w:rFonts w:ascii="Georgia" w:hAnsi="Georgia"/>
                <w:b/>
                <w:color w:val="1F3864" w:themeColor="accent1" w:themeShade="80"/>
                <w:lang w:val="hu-HU"/>
              </w:rPr>
              <w:t>2018. november 1</w:t>
            </w: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6</w:t>
            </w:r>
            <w:r w:rsidRPr="00E36530"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. </w:t>
            </w: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péntek</w:t>
            </w:r>
          </w:p>
          <w:p w:rsidR="00B70DCB" w:rsidRPr="00E36530" w:rsidRDefault="00B70DCB" w:rsidP="00FD6D7C">
            <w:pPr>
              <w:spacing w:after="120"/>
              <w:rPr>
                <w:rFonts w:ascii="Georgia" w:hAnsi="Georgia"/>
                <w:b/>
                <w:color w:val="1F3864" w:themeColor="accent1" w:themeShade="80"/>
                <w:lang w:val="hu-HU"/>
              </w:rPr>
            </w:pP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Helyszín: Budapesti Corvinus Egyetem C épület, 1. emelet ’</w:t>
            </w: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Aquarium</w:t>
            </w:r>
            <w:proofErr w:type="spellEnd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’ terem </w:t>
            </w:r>
          </w:p>
        </w:tc>
      </w:tr>
      <w:tr w:rsidR="00B70DCB" w:rsidRPr="009D2E7E" w:rsidTr="003912EC">
        <w:trPr>
          <w:gridBefore w:val="1"/>
          <w:gridAfter w:val="1"/>
          <w:wBefore w:w="142" w:type="dxa"/>
          <w:wAfter w:w="285" w:type="dxa"/>
        </w:trPr>
        <w:tc>
          <w:tcPr>
            <w:tcW w:w="1608" w:type="dxa"/>
          </w:tcPr>
          <w:p w:rsidR="00B70DCB" w:rsidRPr="009D2E7E" w:rsidRDefault="00B70DCB" w:rsidP="00FD6D7C">
            <w:pPr>
              <w:spacing w:before="60" w:after="120"/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10:00</w:t>
            </w:r>
            <w:r w:rsidRPr="009D2E7E">
              <w:rPr>
                <w:rFonts w:ascii="Georgia" w:hAnsi="Georgia"/>
                <w:lang w:val="hu-HU"/>
              </w:rPr>
              <w:t xml:space="preserve"> - 11:45</w:t>
            </w:r>
          </w:p>
        </w:tc>
        <w:tc>
          <w:tcPr>
            <w:tcW w:w="8030" w:type="dxa"/>
            <w:gridSpan w:val="3"/>
          </w:tcPr>
          <w:p w:rsidR="00B70DCB" w:rsidRPr="009D2E7E" w:rsidRDefault="00B70DCB" w:rsidP="00FD6D7C">
            <w:pPr>
              <w:spacing w:before="60" w:after="60"/>
              <w:jc w:val="left"/>
              <w:rPr>
                <w:rFonts w:ascii="Georgia" w:hAnsi="Georgia"/>
                <w:lang w:val="hu-HU"/>
              </w:rPr>
            </w:pPr>
            <w:r w:rsidRPr="009D2E7E">
              <w:rPr>
                <w:rFonts w:ascii="Georgia" w:hAnsi="Georgia"/>
                <w:smallCaps/>
                <w:lang w:val="hu-HU"/>
              </w:rPr>
              <w:t xml:space="preserve">Workshop 2: </w:t>
            </w:r>
            <w:r w:rsidRPr="007D0248">
              <w:rPr>
                <w:rFonts w:ascii="Georgia" w:hAnsi="Georgia"/>
                <w:lang w:val="hu-HU"/>
              </w:rPr>
              <w:t>Határmenti</w:t>
            </w:r>
            <w:r>
              <w:rPr>
                <w:rFonts w:ascii="Georgia" w:hAnsi="Georgia"/>
                <w:smallCaps/>
                <w:lang w:val="hu-HU"/>
              </w:rPr>
              <w:t xml:space="preserve"> </w:t>
            </w:r>
            <w:r>
              <w:rPr>
                <w:rFonts w:ascii="Georgia" w:hAnsi="Georgia"/>
                <w:lang w:val="hu-HU"/>
              </w:rPr>
              <w:t>n</w:t>
            </w:r>
            <w:r w:rsidRPr="009D2E7E">
              <w:rPr>
                <w:rFonts w:ascii="Georgia" w:hAnsi="Georgia"/>
                <w:lang w:val="hu-HU"/>
              </w:rPr>
              <w:t xml:space="preserve">yelvi </w:t>
            </w:r>
            <w:proofErr w:type="gramStart"/>
            <w:r w:rsidRPr="009D2E7E">
              <w:rPr>
                <w:rFonts w:ascii="Georgia" w:hAnsi="Georgia"/>
                <w:lang w:val="hu-HU"/>
              </w:rPr>
              <w:t>tájkép fejlesztések</w:t>
            </w:r>
            <w:proofErr w:type="gramEnd"/>
            <w:r w:rsidRPr="009D2E7E">
              <w:rPr>
                <w:rFonts w:ascii="Georgia" w:hAnsi="Georgia"/>
                <w:lang w:val="hu-HU"/>
              </w:rPr>
              <w:t xml:space="preserve"> mentális térképészet</w:t>
            </w:r>
            <w:r>
              <w:rPr>
                <w:rFonts w:ascii="Georgia" w:hAnsi="Georgia"/>
                <w:lang w:val="hu-HU"/>
              </w:rPr>
              <w:t>tel</w:t>
            </w:r>
          </w:p>
          <w:p w:rsidR="00B70DCB" w:rsidRPr="009D2E7E" w:rsidRDefault="00B70DCB" w:rsidP="00FD6D7C">
            <w:pPr>
              <w:spacing w:after="60"/>
              <w:jc w:val="left"/>
              <w:rPr>
                <w:rFonts w:ascii="Georgia" w:hAnsi="Georgia"/>
                <w:lang w:val="hu-HU"/>
              </w:rPr>
            </w:pPr>
            <w:r w:rsidRPr="009D2E7E">
              <w:rPr>
                <w:rFonts w:ascii="Georgia" w:hAnsi="Georgia"/>
                <w:lang w:val="hu-HU"/>
              </w:rPr>
              <w:t xml:space="preserve">Meghívott résztvevők: Bartók Csaba, Bartók Csongor, </w:t>
            </w:r>
            <w:proofErr w:type="spellStart"/>
            <w:r w:rsidRPr="009D2E7E">
              <w:rPr>
                <w:rFonts w:ascii="Georgia" w:hAnsi="Georgia"/>
                <w:lang w:val="hu-HU"/>
              </w:rPr>
              <w:t>Hires</w:t>
            </w:r>
            <w:proofErr w:type="spellEnd"/>
            <w:r w:rsidRPr="009D2E7E">
              <w:rPr>
                <w:rFonts w:ascii="Georgia" w:hAnsi="Georgia"/>
                <w:lang w:val="hu-HU"/>
              </w:rPr>
              <w:t xml:space="preserve">-László Kornélia, Horváth István, </w:t>
            </w:r>
            <w:proofErr w:type="spellStart"/>
            <w:r w:rsidRPr="009D2E7E">
              <w:rPr>
                <w:rFonts w:ascii="Georgia" w:hAnsi="Georgia"/>
                <w:lang w:val="hu-HU"/>
              </w:rPr>
              <w:t>Horzsa</w:t>
            </w:r>
            <w:proofErr w:type="spellEnd"/>
            <w:r w:rsidRPr="009D2E7E">
              <w:rPr>
                <w:rFonts w:ascii="Georgia" w:hAnsi="Georgia"/>
                <w:lang w:val="hu-HU"/>
              </w:rPr>
              <w:t xml:space="preserve"> Gergely, Letenyei László, </w:t>
            </w:r>
            <w:proofErr w:type="spellStart"/>
            <w:r w:rsidRPr="009D2E7E">
              <w:rPr>
                <w:rFonts w:ascii="Georgia" w:hAnsi="Georgia"/>
                <w:lang w:val="hu-HU"/>
              </w:rPr>
              <w:t>Morauszki</w:t>
            </w:r>
            <w:proofErr w:type="spellEnd"/>
            <w:r w:rsidRPr="009D2E7E">
              <w:rPr>
                <w:rFonts w:ascii="Georgia" w:hAnsi="Georgia"/>
                <w:lang w:val="hu-HU"/>
              </w:rPr>
              <w:t xml:space="preserve"> András</w:t>
            </w:r>
          </w:p>
        </w:tc>
      </w:tr>
      <w:tr w:rsidR="003912EC" w:rsidRPr="00E36530" w:rsidTr="003912EC">
        <w:tc>
          <w:tcPr>
            <w:tcW w:w="10065" w:type="dxa"/>
            <w:gridSpan w:val="6"/>
          </w:tcPr>
          <w:p w:rsidR="003912EC" w:rsidRDefault="003912EC" w:rsidP="00873063">
            <w:pPr>
              <w:spacing w:after="120"/>
              <w:rPr>
                <w:rFonts w:ascii="Georgia" w:hAnsi="Georgia"/>
                <w:b/>
                <w:color w:val="1F3864" w:themeColor="accent1" w:themeShade="80"/>
                <w:lang w:val="hu-HU"/>
              </w:rPr>
            </w:pP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lastRenderedPageBreak/>
              <w:t>15 N</w:t>
            </w:r>
            <w:r w:rsidRPr="00E36530"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ovember </w:t>
            </w: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2018,</w:t>
            </w:r>
            <w:r w:rsidRPr="00E36530"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Thursday</w:t>
            </w:r>
            <w:proofErr w:type="spellEnd"/>
          </w:p>
          <w:p w:rsidR="003912EC" w:rsidRPr="00E36530" w:rsidRDefault="003912EC" w:rsidP="00873063">
            <w:pPr>
              <w:spacing w:after="120"/>
              <w:rPr>
                <w:rFonts w:ascii="Georgia" w:hAnsi="Georgia"/>
                <w:b/>
                <w:color w:val="1F3864" w:themeColor="accent1" w:themeShade="80"/>
                <w:lang w:val="hu-HU"/>
              </w:rPr>
            </w:pP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Location</w:t>
            </w:r>
            <w:proofErr w:type="spellEnd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:</w:t>
            </w:r>
            <w:r w:rsidRPr="0059356D"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 </w:t>
            </w:r>
            <w:proofErr w:type="spellStart"/>
            <w:r w:rsidRPr="0059356D">
              <w:rPr>
                <w:rFonts w:ascii="Georgia" w:hAnsi="Georgia"/>
                <w:b/>
                <w:color w:val="1F3864" w:themeColor="accent1" w:themeShade="80"/>
                <w:lang w:val="hu-HU"/>
              </w:rPr>
              <w:t>Corvinus</w:t>
            </w:r>
            <w:proofErr w:type="spellEnd"/>
            <w:r w:rsidRPr="0059356D"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 </w:t>
            </w: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University of </w:t>
            </w:r>
            <w:r w:rsidRPr="0059356D">
              <w:rPr>
                <w:rFonts w:ascii="Georgia" w:hAnsi="Georgia"/>
                <w:b/>
                <w:color w:val="1F3864" w:themeColor="accent1" w:themeShade="80"/>
                <w:lang w:val="hu-HU"/>
              </w:rPr>
              <w:t>Budapest</w:t>
            </w: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room</w:t>
            </w:r>
            <w:proofErr w:type="spellEnd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 </w:t>
            </w:r>
            <w:r w:rsidRPr="0059356D">
              <w:rPr>
                <w:rFonts w:ascii="Georgia" w:hAnsi="Georgia"/>
                <w:b/>
                <w:color w:val="1F3864" w:themeColor="accent1" w:themeShade="80"/>
                <w:lang w:val="hu-HU"/>
              </w:rPr>
              <w:t>C 510</w:t>
            </w:r>
          </w:p>
        </w:tc>
      </w:tr>
      <w:tr w:rsidR="003912EC" w:rsidRPr="002B36AD" w:rsidTr="003912EC">
        <w:tc>
          <w:tcPr>
            <w:tcW w:w="1810" w:type="dxa"/>
            <w:gridSpan w:val="3"/>
          </w:tcPr>
          <w:p w:rsidR="003912EC" w:rsidRPr="002B36AD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8:00 - 9:30</w:t>
            </w:r>
          </w:p>
        </w:tc>
        <w:tc>
          <w:tcPr>
            <w:tcW w:w="8255" w:type="dxa"/>
            <w:gridSpan w:val="3"/>
          </w:tcPr>
          <w:p w:rsidR="003912EC" w:rsidRPr="002B36AD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proofErr w:type="spellStart"/>
            <w:r>
              <w:rPr>
                <w:rFonts w:ascii="Georgia" w:hAnsi="Georgia"/>
                <w:lang w:val="hu-HU"/>
              </w:rPr>
              <w:t>Student</w:t>
            </w:r>
            <w:proofErr w:type="spellEnd"/>
            <w:r w:rsidRPr="002B36AD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2B36AD">
              <w:rPr>
                <w:rFonts w:ascii="Georgia" w:hAnsi="Georgia"/>
                <w:lang w:val="hu-HU"/>
              </w:rPr>
              <w:t>workshop</w:t>
            </w:r>
            <w:proofErr w:type="spellEnd"/>
          </w:p>
        </w:tc>
      </w:tr>
      <w:tr w:rsidR="003912EC" w:rsidRPr="002B36AD" w:rsidTr="003912EC">
        <w:tc>
          <w:tcPr>
            <w:tcW w:w="1810" w:type="dxa"/>
            <w:gridSpan w:val="3"/>
          </w:tcPr>
          <w:p w:rsidR="003912EC" w:rsidRPr="002B36AD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9:30–10:00</w:t>
            </w:r>
          </w:p>
        </w:tc>
        <w:tc>
          <w:tcPr>
            <w:tcW w:w="8255" w:type="dxa"/>
            <w:gridSpan w:val="3"/>
          </w:tcPr>
          <w:p w:rsidR="003912EC" w:rsidRPr="002B36AD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proofErr w:type="spellStart"/>
            <w:r w:rsidRPr="002B36AD">
              <w:rPr>
                <w:rFonts w:ascii="Georgia" w:hAnsi="Georgia"/>
                <w:lang w:val="hu-HU"/>
              </w:rPr>
              <w:t>Registr</w:t>
            </w:r>
            <w:r>
              <w:rPr>
                <w:rFonts w:ascii="Georgia" w:hAnsi="Georgia"/>
                <w:lang w:val="hu-HU"/>
              </w:rPr>
              <w:t>ation</w:t>
            </w:r>
            <w:proofErr w:type="spellEnd"/>
          </w:p>
        </w:tc>
      </w:tr>
      <w:tr w:rsidR="003912EC" w:rsidRPr="002B36AD" w:rsidTr="003912EC">
        <w:tc>
          <w:tcPr>
            <w:tcW w:w="1810" w:type="dxa"/>
            <w:gridSpan w:val="3"/>
          </w:tcPr>
          <w:p w:rsidR="003912EC" w:rsidRPr="002B36AD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10:00 - 11:20</w:t>
            </w:r>
          </w:p>
        </w:tc>
        <w:tc>
          <w:tcPr>
            <w:tcW w:w="8255" w:type="dxa"/>
            <w:gridSpan w:val="3"/>
          </w:tcPr>
          <w:p w:rsidR="003912EC" w:rsidRPr="002B36AD" w:rsidRDefault="003912EC" w:rsidP="00873063">
            <w:pPr>
              <w:spacing w:before="60" w:after="60"/>
              <w:jc w:val="left"/>
              <w:rPr>
                <w:rFonts w:ascii="Georgia" w:hAnsi="Georgia"/>
                <w:smallCaps/>
                <w:lang w:val="hu-HU"/>
              </w:rPr>
            </w:pPr>
            <w:proofErr w:type="spellStart"/>
            <w:r>
              <w:rPr>
                <w:rFonts w:ascii="Georgia" w:hAnsi="Georgia"/>
                <w:smallCaps/>
                <w:lang w:val="hu-HU"/>
              </w:rPr>
              <w:t>Presentation</w:t>
            </w:r>
            <w:proofErr w:type="spellEnd"/>
            <w:r>
              <w:rPr>
                <w:rFonts w:ascii="Georgia" w:hAnsi="Georgia"/>
                <w:smallCaps/>
                <w:lang w:val="hu-HU"/>
              </w:rPr>
              <w:t xml:space="preserve"> of </w:t>
            </w:r>
            <w:proofErr w:type="spellStart"/>
            <w:r>
              <w:rPr>
                <w:rFonts w:ascii="Georgia" w:hAnsi="Georgia"/>
                <w:smallCaps/>
                <w:lang w:val="hu-HU"/>
              </w:rPr>
              <w:t>the</w:t>
            </w:r>
            <w:proofErr w:type="spellEnd"/>
            <w:r>
              <w:rPr>
                <w:rFonts w:ascii="Georgia" w:hAnsi="Georgia"/>
                <w:smallCaps/>
                <w:lang w:val="hu-HU"/>
              </w:rPr>
              <w:t xml:space="preserve"> </w:t>
            </w:r>
            <w:proofErr w:type="spellStart"/>
            <w:r w:rsidRPr="002B36AD">
              <w:rPr>
                <w:rFonts w:ascii="Georgia" w:hAnsi="Georgia"/>
                <w:smallCaps/>
                <w:lang w:val="hu-HU"/>
              </w:rPr>
              <w:t>LingLand</w:t>
            </w:r>
            <w:proofErr w:type="spellEnd"/>
            <w:r w:rsidRPr="002B36AD">
              <w:rPr>
                <w:rFonts w:ascii="Georgia" w:hAnsi="Georgia"/>
                <w:smallCaps/>
                <w:lang w:val="hu-HU"/>
              </w:rPr>
              <w:t xml:space="preserve"> Proje</w:t>
            </w:r>
            <w:r>
              <w:rPr>
                <w:rFonts w:ascii="Georgia" w:hAnsi="Georgia"/>
                <w:smallCaps/>
                <w:lang w:val="hu-HU"/>
              </w:rPr>
              <w:t>c</w:t>
            </w:r>
            <w:r w:rsidRPr="002B36AD">
              <w:rPr>
                <w:rFonts w:ascii="Georgia" w:hAnsi="Georgia"/>
                <w:smallCaps/>
                <w:lang w:val="hu-HU"/>
              </w:rPr>
              <w:t>t</w:t>
            </w:r>
          </w:p>
          <w:p w:rsidR="003912EC" w:rsidRPr="002B36AD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BARTÓK Csaba, BARTÓK Csongor (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Nadácia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pre 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budúcnosť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>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Developments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in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the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Hungary-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Slovakia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Border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Region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–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Experiences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from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Slov</w:t>
            </w:r>
            <w:r>
              <w:rPr>
                <w:rFonts w:ascii="Georgia" w:hAnsi="Georgia"/>
                <w:sz w:val="20"/>
                <w:lang w:val="hu-HU"/>
              </w:rPr>
              <w:t>a</w:t>
            </w:r>
            <w:r w:rsidRPr="002B36AD">
              <w:rPr>
                <w:rFonts w:ascii="Georgia" w:hAnsi="Georgia"/>
                <w:sz w:val="20"/>
                <w:lang w:val="hu-HU"/>
              </w:rPr>
              <w:t>ki</w:t>
            </w:r>
            <w:r>
              <w:rPr>
                <w:rFonts w:ascii="Georgia" w:hAnsi="Georgia"/>
                <w:sz w:val="20"/>
                <w:lang w:val="hu-HU"/>
              </w:rPr>
              <w:t>a</w:t>
            </w:r>
            <w:proofErr w:type="spellEnd"/>
          </w:p>
          <w:p w:rsidR="003912EC" w:rsidRPr="002B36AD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BORSOS Endre (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Inter</w:t>
            </w:r>
            <w:r>
              <w:rPr>
                <w:rFonts w:ascii="Georgia" w:hAnsi="Georgia"/>
                <w:sz w:val="20"/>
                <w:lang w:val="hu-HU"/>
              </w:rPr>
              <w:t>R</w:t>
            </w:r>
            <w:r w:rsidRPr="002B36AD">
              <w:rPr>
                <w:rFonts w:ascii="Georgia" w:hAnsi="Georgia"/>
                <w:sz w:val="20"/>
                <w:lang w:val="hu-HU"/>
              </w:rPr>
              <w:t>egi</w:t>
            </w:r>
            <w:r>
              <w:rPr>
                <w:rFonts w:ascii="Georgia" w:hAnsi="Georgia"/>
                <w:sz w:val="20"/>
                <w:lang w:val="hu-HU"/>
              </w:rPr>
              <w:t>o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F</w:t>
            </w:r>
            <w:r>
              <w:rPr>
                <w:rFonts w:ascii="Georgia" w:hAnsi="Georgia"/>
                <w:sz w:val="20"/>
                <w:lang w:val="hu-HU"/>
              </w:rPr>
              <w:t>o</w:t>
            </w:r>
            <w:r w:rsidRPr="002B36AD">
              <w:rPr>
                <w:rFonts w:ascii="Georgia" w:hAnsi="Georgia"/>
                <w:sz w:val="20"/>
                <w:lang w:val="hu-HU"/>
              </w:rPr>
              <w:t xml:space="preserve">rum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Association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>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Developments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in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the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Hungary-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Slovakia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Border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Region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Through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The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Inclusion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Of Local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Entrepreneurs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–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Experiences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from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</w:t>
            </w:r>
            <w:r>
              <w:rPr>
                <w:rFonts w:ascii="Georgia" w:hAnsi="Georgia"/>
                <w:sz w:val="20"/>
                <w:lang w:val="hu-HU"/>
              </w:rPr>
              <w:t>Hungary</w:t>
            </w:r>
          </w:p>
          <w:p w:rsidR="003912EC" w:rsidRPr="002B36AD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LETENYEI László (</w:t>
            </w:r>
            <w:proofErr w:type="spellStart"/>
            <w:r w:rsidRPr="00C07568">
              <w:rPr>
                <w:rFonts w:ascii="Georgia" w:hAnsi="Georgia"/>
                <w:sz w:val="20"/>
                <w:lang w:val="hu-HU"/>
              </w:rPr>
              <w:t>Corvinus</w:t>
            </w:r>
            <w:proofErr w:type="spellEnd"/>
            <w:r w:rsidRPr="00C07568">
              <w:rPr>
                <w:rFonts w:ascii="Georgia" w:hAnsi="Georgia"/>
                <w:sz w:val="20"/>
                <w:lang w:val="hu-HU"/>
              </w:rPr>
              <w:t xml:space="preserve"> University of Budapest</w:t>
            </w:r>
            <w:r w:rsidRPr="002B36AD">
              <w:rPr>
                <w:rFonts w:ascii="Georgia" w:hAnsi="Georgia"/>
                <w:sz w:val="20"/>
                <w:lang w:val="hu-HU"/>
              </w:rPr>
              <w:t>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Experiences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from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a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Research</w:t>
            </w:r>
            <w:r w:rsidRPr="002B36AD">
              <w:rPr>
                <w:rFonts w:ascii="Georgia" w:hAnsi="Georgia"/>
                <w:sz w:val="20"/>
                <w:lang w:val="hu-HU"/>
              </w:rPr>
              <w:t xml:space="preserve"> </w:t>
            </w:r>
            <w:r>
              <w:rPr>
                <w:rFonts w:ascii="Georgia" w:hAnsi="Georgia"/>
                <w:sz w:val="20"/>
                <w:lang w:val="hu-HU"/>
              </w:rPr>
              <w:t xml:space="preserve">in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the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Hungary-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Slovakia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Border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Region</w:t>
            </w:r>
            <w:proofErr w:type="spellEnd"/>
          </w:p>
        </w:tc>
      </w:tr>
      <w:tr w:rsidR="003912EC" w:rsidRPr="002B36AD" w:rsidTr="003912EC">
        <w:tc>
          <w:tcPr>
            <w:tcW w:w="1810" w:type="dxa"/>
            <w:gridSpan w:val="3"/>
            <w:vAlign w:val="center"/>
          </w:tcPr>
          <w:p w:rsidR="003912EC" w:rsidRPr="002B36AD" w:rsidRDefault="003912EC" w:rsidP="00873063">
            <w:pPr>
              <w:spacing w:before="60" w:after="120"/>
              <w:jc w:val="left"/>
              <w:rPr>
                <w:rFonts w:ascii="Georgia" w:hAnsi="Georgia"/>
                <w:i/>
                <w:lang w:val="hu-HU"/>
              </w:rPr>
            </w:pPr>
            <w:r w:rsidRPr="002B36AD">
              <w:rPr>
                <w:rFonts w:ascii="Georgia" w:hAnsi="Georgia"/>
                <w:i/>
                <w:lang w:val="hu-HU"/>
              </w:rPr>
              <w:t>11:20 - 11:40</w:t>
            </w:r>
          </w:p>
        </w:tc>
        <w:tc>
          <w:tcPr>
            <w:tcW w:w="8255" w:type="dxa"/>
            <w:gridSpan w:val="3"/>
            <w:vAlign w:val="center"/>
          </w:tcPr>
          <w:p w:rsidR="003912EC" w:rsidRPr="002B36AD" w:rsidRDefault="003912EC" w:rsidP="00873063">
            <w:pPr>
              <w:spacing w:before="60" w:after="120"/>
              <w:jc w:val="left"/>
              <w:rPr>
                <w:rFonts w:ascii="Georgia" w:hAnsi="Georgia"/>
                <w:i/>
                <w:lang w:val="hu-HU"/>
              </w:rPr>
            </w:pPr>
            <w:proofErr w:type="spellStart"/>
            <w:r>
              <w:rPr>
                <w:rFonts w:ascii="Georgia" w:hAnsi="Georgia"/>
                <w:i/>
                <w:lang w:val="hu-HU"/>
              </w:rPr>
              <w:t>Coffee</w:t>
            </w:r>
            <w:proofErr w:type="spellEnd"/>
            <w:r>
              <w:rPr>
                <w:rFonts w:ascii="Georgia" w:hAnsi="Georgia"/>
                <w:i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lang w:val="hu-HU"/>
              </w:rPr>
              <w:t>Break</w:t>
            </w:r>
            <w:proofErr w:type="spellEnd"/>
          </w:p>
        </w:tc>
      </w:tr>
      <w:tr w:rsidR="003912EC" w:rsidRPr="002B36AD" w:rsidTr="003912EC">
        <w:tc>
          <w:tcPr>
            <w:tcW w:w="1810" w:type="dxa"/>
            <w:gridSpan w:val="3"/>
          </w:tcPr>
          <w:p w:rsidR="003912EC" w:rsidRPr="002B36AD" w:rsidRDefault="003912EC" w:rsidP="00873063">
            <w:pPr>
              <w:spacing w:before="60" w:after="180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lang w:val="hu-HU"/>
              </w:rPr>
              <w:t>11:40 - 13:00</w:t>
            </w:r>
          </w:p>
        </w:tc>
        <w:tc>
          <w:tcPr>
            <w:tcW w:w="8255" w:type="dxa"/>
            <w:gridSpan w:val="3"/>
          </w:tcPr>
          <w:p w:rsidR="003912EC" w:rsidRPr="002B36AD" w:rsidRDefault="003912EC" w:rsidP="00873063">
            <w:pPr>
              <w:spacing w:before="60" w:after="60"/>
              <w:jc w:val="left"/>
              <w:rPr>
                <w:rFonts w:ascii="Georgia" w:hAnsi="Georgia"/>
                <w:smallCaps/>
                <w:lang w:val="hu-HU"/>
              </w:rPr>
            </w:pPr>
            <w:proofErr w:type="spellStart"/>
            <w:r w:rsidRPr="00C07568">
              <w:rPr>
                <w:rFonts w:ascii="Georgia" w:hAnsi="Georgia"/>
                <w:smallCaps/>
                <w:lang w:val="hu-HU"/>
              </w:rPr>
              <w:t>Linguistic</w:t>
            </w:r>
            <w:proofErr w:type="spellEnd"/>
            <w:r w:rsidRPr="00C07568">
              <w:rPr>
                <w:rFonts w:ascii="Georgia" w:hAnsi="Georgia"/>
                <w:smallCaps/>
                <w:lang w:val="hu-HU"/>
              </w:rPr>
              <w:t xml:space="preserve"> </w:t>
            </w:r>
            <w:proofErr w:type="spellStart"/>
            <w:r w:rsidRPr="00C07568">
              <w:rPr>
                <w:rFonts w:ascii="Georgia" w:hAnsi="Georgia"/>
                <w:smallCaps/>
                <w:lang w:val="hu-HU"/>
              </w:rPr>
              <w:t>Landscape</w:t>
            </w:r>
            <w:proofErr w:type="spellEnd"/>
            <w:r w:rsidRPr="00C07568">
              <w:rPr>
                <w:rFonts w:ascii="Georgia" w:hAnsi="Georgia"/>
                <w:smallCaps/>
                <w:lang w:val="hu-HU"/>
              </w:rPr>
              <w:t xml:space="preserve"> Research</w:t>
            </w:r>
          </w:p>
          <w:p w:rsidR="003912EC" w:rsidRPr="002B36AD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KIS Balázs</w:t>
            </w:r>
            <w:r>
              <w:rPr>
                <w:rFonts w:ascii="Georgia" w:hAnsi="Georgia"/>
                <w:sz w:val="20"/>
                <w:lang w:val="hu-HU"/>
              </w:rPr>
              <w:t xml:space="preserve"> András</w:t>
            </w:r>
            <w:r w:rsidRPr="002B36AD">
              <w:rPr>
                <w:rFonts w:ascii="Georgia" w:hAnsi="Georgia"/>
                <w:sz w:val="20"/>
                <w:lang w:val="hu-HU"/>
              </w:rPr>
              <w:t xml:space="preserve"> (Ipsos 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Zrt</w:t>
            </w:r>
            <w:proofErr w:type="spellEnd"/>
            <w:proofErr w:type="gramStart"/>
            <w:r w:rsidRPr="002B36AD">
              <w:rPr>
                <w:rFonts w:ascii="Georgia" w:hAnsi="Georgia"/>
                <w:sz w:val="20"/>
                <w:lang w:val="hu-HU"/>
              </w:rPr>
              <w:t>.,</w:t>
            </w:r>
            <w:proofErr w:type="gramEnd"/>
            <w:r w:rsidRPr="002B36AD">
              <w:rPr>
                <w:rFonts w:ascii="Georgia" w:hAnsi="Georgia"/>
                <w:sz w:val="20"/>
                <w:lang w:val="hu-HU"/>
              </w:rPr>
              <w:t xml:space="preserve"> BCE, BBTE):</w:t>
            </w:r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Landscapes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at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the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Sziget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Festival</w:t>
            </w:r>
            <w:proofErr w:type="spellEnd"/>
          </w:p>
          <w:p w:rsidR="003912EC" w:rsidRPr="002B36AD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MORAUSZKI András (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Hu</w:t>
            </w:r>
            <w:r>
              <w:rPr>
                <w:rFonts w:ascii="Georgia" w:hAnsi="Georgia"/>
                <w:sz w:val="20"/>
                <w:lang w:val="hu-HU"/>
              </w:rPr>
              <w:t>n</w:t>
            </w:r>
            <w:r w:rsidRPr="00465F84">
              <w:rPr>
                <w:rFonts w:ascii="Georgia" w:hAnsi="Georgia"/>
                <w:sz w:val="20"/>
                <w:lang w:val="hu-HU"/>
              </w:rPr>
              <w:t>garian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Academy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of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Sciences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, </w:t>
            </w:r>
            <w:r w:rsidRPr="00465F84">
              <w:rPr>
                <w:rFonts w:ascii="Georgia" w:hAnsi="Georgia"/>
                <w:sz w:val="20"/>
                <w:lang w:val="hu-HU"/>
              </w:rPr>
              <w:t xml:space="preserve">Centre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for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Social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Sciences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>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Mental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Maps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from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Slovakia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and Hungary</w:t>
            </w:r>
          </w:p>
          <w:p w:rsidR="003912EC" w:rsidRPr="002B36AD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lang w:val="hu-HU"/>
              </w:rPr>
            </w:pPr>
            <w:r w:rsidRPr="002B36AD">
              <w:rPr>
                <w:rFonts w:ascii="Georgia" w:hAnsi="Georgia"/>
                <w:sz w:val="20"/>
                <w:lang w:val="hu-HU"/>
              </w:rPr>
              <w:t>HIRES-LÁSZLÓ Kornélia (</w:t>
            </w:r>
            <w:proofErr w:type="spellStart"/>
            <w:r w:rsidRPr="002B36AD">
              <w:rPr>
                <w:rFonts w:ascii="Georgia" w:hAnsi="Georgia"/>
                <w:sz w:val="20"/>
                <w:lang w:val="hu-HU"/>
              </w:rPr>
              <w:t>Hodinka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 xml:space="preserve"> Antal </w:t>
            </w:r>
            <w:r>
              <w:rPr>
                <w:rFonts w:ascii="Georgia" w:hAnsi="Georgia"/>
                <w:sz w:val="20"/>
                <w:lang w:val="hu-HU"/>
              </w:rPr>
              <w:t xml:space="preserve">Research Centre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for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Studies</w:t>
            </w:r>
            <w:proofErr w:type="spellEnd"/>
            <w:r w:rsidRPr="002B36AD">
              <w:rPr>
                <w:rFonts w:ascii="Georgia" w:hAnsi="Georgia"/>
                <w:sz w:val="20"/>
                <w:lang w:val="hu-HU"/>
              </w:rPr>
              <w:t>):</w:t>
            </w:r>
            <w:r w:rsidRPr="002B36AD">
              <w:rPr>
                <w:rFonts w:ascii="Georgia" w:hAnsi="Georgia"/>
                <w:sz w:val="20"/>
                <w:lang w:val="hu-HU"/>
              </w:rPr>
              <w:br/>
            </w:r>
            <w:r>
              <w:rPr>
                <w:rFonts w:ascii="Georgia" w:hAnsi="Georgia"/>
                <w:sz w:val="20"/>
                <w:lang w:val="hu-HU"/>
              </w:rPr>
              <w:t xml:space="preserve">Researching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the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>
              <w:rPr>
                <w:rFonts w:ascii="Georgia" w:hAnsi="Georgia"/>
                <w:sz w:val="20"/>
                <w:lang w:val="hu-HU"/>
              </w:rPr>
              <w:t xml:space="preserve"> of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the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Hungary-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Slovakia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Border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Region</w:t>
            </w:r>
            <w:proofErr w:type="spellEnd"/>
          </w:p>
        </w:tc>
      </w:tr>
      <w:tr w:rsidR="003912EC" w:rsidRPr="002B36AD" w:rsidTr="003912EC">
        <w:tc>
          <w:tcPr>
            <w:tcW w:w="1810" w:type="dxa"/>
            <w:gridSpan w:val="3"/>
            <w:vAlign w:val="center"/>
          </w:tcPr>
          <w:p w:rsidR="003912EC" w:rsidRPr="002B36AD" w:rsidRDefault="003912EC" w:rsidP="00873063">
            <w:pPr>
              <w:spacing w:before="60" w:after="120"/>
              <w:jc w:val="left"/>
              <w:rPr>
                <w:rFonts w:ascii="Georgia" w:hAnsi="Georgia"/>
                <w:i/>
                <w:lang w:val="hu-HU"/>
              </w:rPr>
            </w:pPr>
            <w:r w:rsidRPr="002B36AD">
              <w:rPr>
                <w:rFonts w:ascii="Georgia" w:hAnsi="Georgia"/>
                <w:i/>
                <w:lang w:val="hu-HU"/>
              </w:rPr>
              <w:t>13:00 – 14:00</w:t>
            </w:r>
          </w:p>
        </w:tc>
        <w:tc>
          <w:tcPr>
            <w:tcW w:w="8255" w:type="dxa"/>
            <w:gridSpan w:val="3"/>
            <w:vAlign w:val="center"/>
          </w:tcPr>
          <w:p w:rsidR="003912EC" w:rsidRPr="002B36AD" w:rsidRDefault="003912EC" w:rsidP="00873063">
            <w:pPr>
              <w:spacing w:before="60" w:after="120"/>
              <w:jc w:val="left"/>
              <w:rPr>
                <w:rFonts w:ascii="Georgia" w:hAnsi="Georgia"/>
                <w:i/>
                <w:lang w:val="hu-HU"/>
              </w:rPr>
            </w:pPr>
            <w:proofErr w:type="spellStart"/>
            <w:r>
              <w:rPr>
                <w:rFonts w:ascii="Georgia" w:hAnsi="Georgia"/>
                <w:i/>
                <w:lang w:val="hu-HU"/>
              </w:rPr>
              <w:t>Lunch</w:t>
            </w:r>
            <w:proofErr w:type="spellEnd"/>
            <w:r>
              <w:rPr>
                <w:rFonts w:ascii="Georgia" w:hAnsi="Georgia"/>
                <w:i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lang w:val="hu-HU"/>
              </w:rPr>
              <w:t>Break</w:t>
            </w:r>
            <w:proofErr w:type="spellEnd"/>
          </w:p>
        </w:tc>
      </w:tr>
      <w:tr w:rsidR="003912EC" w:rsidRPr="00B22B8C" w:rsidTr="003912EC">
        <w:tc>
          <w:tcPr>
            <w:tcW w:w="1810" w:type="dxa"/>
            <w:gridSpan w:val="3"/>
          </w:tcPr>
          <w:p w:rsidR="003912EC" w:rsidRPr="00B22B8C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r w:rsidRPr="00B22B8C">
              <w:rPr>
                <w:rFonts w:ascii="Georgia" w:hAnsi="Georgia"/>
                <w:lang w:val="hu-HU"/>
              </w:rPr>
              <w:t>14:00 – 15:15</w:t>
            </w:r>
          </w:p>
        </w:tc>
        <w:tc>
          <w:tcPr>
            <w:tcW w:w="8255" w:type="dxa"/>
            <w:gridSpan w:val="3"/>
          </w:tcPr>
          <w:p w:rsidR="003912EC" w:rsidRPr="00B22B8C" w:rsidRDefault="003912EC" w:rsidP="00873063">
            <w:pPr>
              <w:spacing w:before="60" w:after="120"/>
              <w:jc w:val="left"/>
              <w:rPr>
                <w:rFonts w:ascii="Georgia" w:hAnsi="Georgia"/>
                <w:smallCaps/>
                <w:lang w:val="hu-HU"/>
              </w:rPr>
            </w:pP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Ling</w:t>
            </w:r>
            <w:r>
              <w:rPr>
                <w:rFonts w:ascii="Georgia" w:hAnsi="Georgia"/>
                <w:smallCaps/>
                <w:lang w:val="hu-HU"/>
              </w:rPr>
              <w:t>uistic</w:t>
            </w:r>
            <w:proofErr w:type="spellEnd"/>
            <w:r>
              <w:rPr>
                <w:rFonts w:ascii="Georgia" w:hAnsi="Georgia"/>
                <w:smallCaps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Land</w:t>
            </w:r>
            <w:r>
              <w:rPr>
                <w:rFonts w:ascii="Georgia" w:hAnsi="Georgia"/>
                <w:smallCaps/>
                <w:lang w:val="hu-HU"/>
              </w:rPr>
              <w:t>scape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Policy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Making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W</w:t>
            </w:r>
            <w:r>
              <w:rPr>
                <w:rFonts w:ascii="Georgia" w:hAnsi="Georgia"/>
                <w:smallCaps/>
                <w:lang w:val="hu-HU"/>
              </w:rPr>
              <w:t>orkshop</w:t>
            </w:r>
          </w:p>
        </w:tc>
      </w:tr>
      <w:tr w:rsidR="003912EC" w:rsidRPr="00B22B8C" w:rsidTr="003912EC">
        <w:tc>
          <w:tcPr>
            <w:tcW w:w="1810" w:type="dxa"/>
            <w:gridSpan w:val="3"/>
          </w:tcPr>
          <w:p w:rsidR="003912EC" w:rsidRPr="00B22B8C" w:rsidRDefault="003912EC" w:rsidP="00873063">
            <w:pPr>
              <w:spacing w:before="60" w:after="120"/>
              <w:rPr>
                <w:rFonts w:ascii="Georgia" w:hAnsi="Georgia"/>
                <w:i/>
                <w:lang w:val="hu-HU"/>
              </w:rPr>
            </w:pPr>
            <w:r w:rsidRPr="00B22B8C">
              <w:rPr>
                <w:rFonts w:ascii="Georgia" w:hAnsi="Georgia"/>
                <w:i/>
                <w:lang w:val="hu-HU"/>
              </w:rPr>
              <w:t>15:15 – 15:30</w:t>
            </w:r>
          </w:p>
        </w:tc>
        <w:tc>
          <w:tcPr>
            <w:tcW w:w="8255" w:type="dxa"/>
            <w:gridSpan w:val="3"/>
          </w:tcPr>
          <w:p w:rsidR="003912EC" w:rsidRPr="00B22B8C" w:rsidRDefault="003912EC" w:rsidP="00873063">
            <w:pPr>
              <w:spacing w:before="60" w:after="120"/>
              <w:jc w:val="left"/>
              <w:rPr>
                <w:rFonts w:ascii="Georgia" w:hAnsi="Georgia"/>
                <w:i/>
                <w:smallCaps/>
                <w:lang w:val="hu-HU"/>
              </w:rPr>
            </w:pPr>
            <w:r w:rsidRPr="00B22B8C">
              <w:rPr>
                <w:rFonts w:ascii="Georgia" w:hAnsi="Georgia"/>
                <w:i/>
                <w:lang w:val="hu-HU"/>
              </w:rPr>
              <w:t>Kávészünet</w:t>
            </w:r>
          </w:p>
        </w:tc>
      </w:tr>
      <w:tr w:rsidR="003912EC" w:rsidRPr="00B22B8C" w:rsidTr="003912EC">
        <w:tc>
          <w:tcPr>
            <w:tcW w:w="1810" w:type="dxa"/>
            <w:gridSpan w:val="3"/>
          </w:tcPr>
          <w:p w:rsidR="003912EC" w:rsidRPr="00B22B8C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r w:rsidRPr="00B22B8C">
              <w:rPr>
                <w:rFonts w:ascii="Georgia" w:hAnsi="Georgia"/>
                <w:lang w:val="hu-HU"/>
              </w:rPr>
              <w:t>15:30 – 17:00</w:t>
            </w:r>
          </w:p>
        </w:tc>
        <w:tc>
          <w:tcPr>
            <w:tcW w:w="8255" w:type="dxa"/>
            <w:gridSpan w:val="3"/>
          </w:tcPr>
          <w:p w:rsidR="003912EC" w:rsidRPr="00B22B8C" w:rsidRDefault="003912EC" w:rsidP="00873063">
            <w:pPr>
              <w:spacing w:before="60" w:after="60"/>
              <w:jc w:val="left"/>
              <w:rPr>
                <w:rFonts w:ascii="Georgia" w:hAnsi="Georgia"/>
                <w:smallCaps/>
                <w:lang w:val="hu-HU"/>
              </w:rPr>
            </w:pPr>
            <w:r w:rsidRPr="00B22B8C">
              <w:rPr>
                <w:rFonts w:ascii="Georgia" w:hAnsi="Georgia"/>
                <w:smallCaps/>
                <w:lang w:val="hu-HU"/>
              </w:rPr>
              <w:t xml:space="preserve">English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Speaking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Section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–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Linguistic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Landscapes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in </w:t>
            </w:r>
            <w:proofErr w:type="spellStart"/>
            <w:r w:rsidRPr="00B22B8C">
              <w:rPr>
                <w:rFonts w:ascii="Georgia" w:hAnsi="Georgia"/>
                <w:smallCaps/>
                <w:lang w:val="hu-HU"/>
              </w:rPr>
              <w:t>Central</w:t>
            </w:r>
            <w:proofErr w:type="spellEnd"/>
            <w:r w:rsidRPr="00B22B8C">
              <w:rPr>
                <w:rFonts w:ascii="Georgia" w:hAnsi="Georgia"/>
                <w:smallCaps/>
                <w:lang w:val="hu-HU"/>
              </w:rPr>
              <w:t xml:space="preserve"> Europe </w:t>
            </w:r>
          </w:p>
          <w:p w:rsidR="003912EC" w:rsidRPr="00B22B8C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B22B8C">
              <w:rPr>
                <w:rFonts w:ascii="Georgia" w:hAnsi="Georgia"/>
                <w:sz w:val="20"/>
                <w:lang w:val="hu-HU"/>
              </w:rPr>
              <w:t>HORZSA Gergely - LETENYEI László (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Corvinus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University of Budapest</w:t>
            </w:r>
            <w:r w:rsidRPr="00B22B8C">
              <w:rPr>
                <w:rFonts w:ascii="Georgia" w:hAnsi="Georgia"/>
                <w:sz w:val="20"/>
                <w:lang w:val="hu-HU"/>
              </w:rPr>
              <w:t>):</w:t>
            </w:r>
            <w:r w:rsidRPr="00B22B8C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Policies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and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Perspectives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in Hungary</w:t>
            </w:r>
          </w:p>
          <w:p w:rsidR="003912EC" w:rsidRPr="00B22B8C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sz w:val="20"/>
                <w:lang w:val="hu-HU"/>
              </w:rPr>
            </w:pPr>
            <w:r w:rsidRPr="00B22B8C">
              <w:rPr>
                <w:rFonts w:ascii="Georgia" w:hAnsi="Georgia"/>
                <w:sz w:val="20"/>
                <w:lang w:val="hu-HU"/>
              </w:rPr>
              <w:t xml:space="preserve">HORVÁTH István (Romanian Institute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for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Research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on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National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Minorities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>):</w:t>
            </w:r>
            <w:r w:rsidRPr="00B22B8C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Linguistic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Policies</w:t>
            </w:r>
            <w:proofErr w:type="spellEnd"/>
          </w:p>
          <w:p w:rsidR="003912EC" w:rsidRPr="00B22B8C" w:rsidRDefault="003912EC" w:rsidP="00873063">
            <w:pPr>
              <w:spacing w:after="120"/>
              <w:ind w:left="708"/>
              <w:jc w:val="left"/>
              <w:rPr>
                <w:rFonts w:ascii="Georgia" w:hAnsi="Georgia"/>
                <w:smallCaps/>
                <w:lang w:val="hu-HU"/>
              </w:rPr>
            </w:pPr>
            <w:r w:rsidRPr="00B22B8C">
              <w:rPr>
                <w:rFonts w:ascii="Georgia" w:hAnsi="Georgia"/>
                <w:sz w:val="20"/>
                <w:lang w:val="hu-HU"/>
              </w:rPr>
              <w:t>SZOTÁK Szilvia (</w:t>
            </w:r>
            <w:r w:rsidRPr="00465F84">
              <w:rPr>
                <w:rFonts w:ascii="Georgia" w:hAnsi="Georgia"/>
                <w:sz w:val="20"/>
                <w:lang w:val="hu-HU"/>
              </w:rPr>
              <w:t xml:space="preserve">Institute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for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Hungarian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Language</w:t>
            </w:r>
            <w:proofErr w:type="spellEnd"/>
            <w:r w:rsidRPr="00465F84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sz w:val="20"/>
                <w:lang w:val="hu-HU"/>
              </w:rPr>
              <w:t>Strategy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>):</w:t>
            </w:r>
            <w:r w:rsidRPr="00B22B8C">
              <w:rPr>
                <w:rFonts w:ascii="Georgia" w:hAnsi="Georgia"/>
                <w:sz w:val="20"/>
                <w:lang w:val="hu-HU"/>
              </w:rPr>
              <w:br/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Lingusitic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</w:t>
            </w:r>
            <w:proofErr w:type="spellStart"/>
            <w:r w:rsidRPr="00B22B8C">
              <w:rPr>
                <w:rFonts w:ascii="Georgia" w:hAnsi="Georgia"/>
                <w:sz w:val="20"/>
                <w:lang w:val="hu-HU"/>
              </w:rPr>
              <w:t>Landscape</w:t>
            </w:r>
            <w:proofErr w:type="spellEnd"/>
            <w:r w:rsidRPr="00B22B8C">
              <w:rPr>
                <w:rFonts w:ascii="Georgia" w:hAnsi="Georgia"/>
                <w:sz w:val="20"/>
                <w:lang w:val="hu-HU"/>
              </w:rPr>
              <w:t xml:space="preserve"> in Burgenland</w:t>
            </w:r>
            <w:r>
              <w:rPr>
                <w:rFonts w:ascii="Georgia" w:hAnsi="Georgia"/>
                <w:sz w:val="20"/>
                <w:lang w:val="hu-HU"/>
              </w:rPr>
              <w:t xml:space="preserve">, </w:t>
            </w:r>
            <w:proofErr w:type="spellStart"/>
            <w:r>
              <w:rPr>
                <w:rFonts w:ascii="Georgia" w:hAnsi="Georgia"/>
                <w:sz w:val="20"/>
                <w:lang w:val="hu-HU"/>
              </w:rPr>
              <w:t>Austria</w:t>
            </w:r>
            <w:proofErr w:type="spellEnd"/>
          </w:p>
        </w:tc>
      </w:tr>
      <w:tr w:rsidR="003912EC" w:rsidRPr="00B22B8C" w:rsidTr="003912EC">
        <w:tc>
          <w:tcPr>
            <w:tcW w:w="1810" w:type="dxa"/>
            <w:gridSpan w:val="3"/>
          </w:tcPr>
          <w:p w:rsidR="003912EC" w:rsidRPr="00B22B8C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r w:rsidRPr="00B22B8C">
              <w:rPr>
                <w:rFonts w:ascii="Georgia" w:hAnsi="Georgia"/>
                <w:lang w:val="hu-HU"/>
              </w:rPr>
              <w:t>17:00 – 17:45</w:t>
            </w:r>
          </w:p>
        </w:tc>
        <w:tc>
          <w:tcPr>
            <w:tcW w:w="8255" w:type="dxa"/>
            <w:gridSpan w:val="3"/>
          </w:tcPr>
          <w:p w:rsidR="003912EC" w:rsidRPr="00B22B8C" w:rsidRDefault="003912EC" w:rsidP="00873063">
            <w:pPr>
              <w:spacing w:before="60" w:after="120"/>
              <w:jc w:val="left"/>
              <w:rPr>
                <w:rFonts w:ascii="Georgia" w:hAnsi="Georgia"/>
                <w:smallCaps/>
                <w:lang w:val="hu-HU"/>
              </w:rPr>
            </w:pPr>
            <w:r>
              <w:rPr>
                <w:rFonts w:ascii="Georgia" w:hAnsi="Georgia"/>
                <w:smallCaps/>
                <w:lang w:val="hu-HU"/>
              </w:rPr>
              <w:t xml:space="preserve">Press </w:t>
            </w:r>
            <w:proofErr w:type="spellStart"/>
            <w:r>
              <w:rPr>
                <w:rFonts w:ascii="Georgia" w:hAnsi="Georgia"/>
                <w:smallCaps/>
                <w:lang w:val="hu-HU"/>
              </w:rPr>
              <w:t>Conference</w:t>
            </w:r>
            <w:proofErr w:type="spellEnd"/>
            <w:r>
              <w:rPr>
                <w:rFonts w:ascii="Georgia" w:hAnsi="Georgia"/>
                <w:smallCaps/>
                <w:lang w:val="hu-HU"/>
              </w:rPr>
              <w:t xml:space="preserve"> </w:t>
            </w:r>
          </w:p>
        </w:tc>
      </w:tr>
      <w:tr w:rsidR="003912EC" w:rsidRPr="00465F84" w:rsidTr="003912EC">
        <w:trPr>
          <w:trHeight w:val="57"/>
        </w:trPr>
        <w:tc>
          <w:tcPr>
            <w:tcW w:w="1810" w:type="dxa"/>
            <w:gridSpan w:val="3"/>
          </w:tcPr>
          <w:p w:rsidR="003912EC" w:rsidRPr="00465F84" w:rsidRDefault="003912EC" w:rsidP="00873063">
            <w:pPr>
              <w:rPr>
                <w:rFonts w:ascii="Georgia" w:hAnsi="Georgia"/>
                <w:sz w:val="2"/>
                <w:lang w:val="hu-HU"/>
              </w:rPr>
            </w:pPr>
          </w:p>
        </w:tc>
        <w:tc>
          <w:tcPr>
            <w:tcW w:w="8255" w:type="dxa"/>
            <w:gridSpan w:val="3"/>
          </w:tcPr>
          <w:p w:rsidR="003912EC" w:rsidRPr="00465F84" w:rsidRDefault="003912EC" w:rsidP="00873063">
            <w:pPr>
              <w:jc w:val="left"/>
              <w:rPr>
                <w:rFonts w:ascii="Georgia" w:hAnsi="Georgia"/>
                <w:smallCaps/>
                <w:sz w:val="2"/>
                <w:lang w:val="hu-HU"/>
              </w:rPr>
            </w:pPr>
          </w:p>
        </w:tc>
      </w:tr>
      <w:tr w:rsidR="003912EC" w:rsidRPr="00E36530" w:rsidTr="003912EC">
        <w:tc>
          <w:tcPr>
            <w:tcW w:w="10065" w:type="dxa"/>
            <w:gridSpan w:val="6"/>
          </w:tcPr>
          <w:p w:rsidR="003912EC" w:rsidRDefault="003912EC" w:rsidP="00873063">
            <w:pPr>
              <w:spacing w:after="120"/>
              <w:rPr>
                <w:rFonts w:ascii="Georgia" w:hAnsi="Georgia"/>
                <w:b/>
                <w:color w:val="1F3864" w:themeColor="accent1" w:themeShade="80"/>
                <w:lang w:val="hu-HU"/>
              </w:rPr>
            </w:pP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16 November </w:t>
            </w:r>
            <w:r w:rsidRPr="00E36530">
              <w:rPr>
                <w:rFonts w:ascii="Georgia" w:hAnsi="Georgia"/>
                <w:b/>
                <w:color w:val="1F3864" w:themeColor="accent1" w:themeShade="80"/>
                <w:lang w:val="hu-HU"/>
              </w:rPr>
              <w:t>2018</w:t>
            </w: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Friday</w:t>
            </w:r>
            <w:proofErr w:type="spellEnd"/>
          </w:p>
          <w:p w:rsidR="003912EC" w:rsidRPr="00E36530" w:rsidRDefault="003912EC" w:rsidP="00873063">
            <w:pPr>
              <w:spacing w:after="120"/>
              <w:rPr>
                <w:rFonts w:ascii="Georgia" w:hAnsi="Georgia"/>
                <w:b/>
                <w:color w:val="1F3864" w:themeColor="accent1" w:themeShade="80"/>
                <w:lang w:val="hu-HU"/>
              </w:rPr>
            </w:pP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Location</w:t>
            </w:r>
            <w:proofErr w:type="spellEnd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: </w:t>
            </w:r>
            <w:proofErr w:type="spellStart"/>
            <w:r w:rsidRPr="00465F84">
              <w:rPr>
                <w:rFonts w:ascii="Georgia" w:hAnsi="Georgia"/>
                <w:b/>
                <w:color w:val="1F3864" w:themeColor="accent1" w:themeShade="80"/>
                <w:lang w:val="hu-HU"/>
              </w:rPr>
              <w:t>Corvinus</w:t>
            </w:r>
            <w:proofErr w:type="spellEnd"/>
            <w:r w:rsidRPr="00465F84"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 University of Budapest </w:t>
            </w:r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C building, 1st </w:t>
            </w: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floor</w:t>
            </w:r>
            <w:proofErr w:type="spellEnd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 ’</w:t>
            </w: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Aquarium</w:t>
            </w:r>
            <w:proofErr w:type="spellEnd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 xml:space="preserve">’ </w:t>
            </w:r>
            <w:proofErr w:type="spellStart"/>
            <w:r>
              <w:rPr>
                <w:rFonts w:ascii="Georgia" w:hAnsi="Georgia"/>
                <w:b/>
                <w:color w:val="1F3864" w:themeColor="accent1" w:themeShade="80"/>
                <w:lang w:val="hu-HU"/>
              </w:rPr>
              <w:t>room</w:t>
            </w:r>
            <w:proofErr w:type="spellEnd"/>
          </w:p>
        </w:tc>
      </w:tr>
      <w:tr w:rsidR="003912EC" w:rsidRPr="009D2E7E" w:rsidTr="003912EC">
        <w:tc>
          <w:tcPr>
            <w:tcW w:w="1750" w:type="dxa"/>
            <w:gridSpan w:val="2"/>
          </w:tcPr>
          <w:p w:rsidR="003912EC" w:rsidRPr="009D2E7E" w:rsidRDefault="003912EC" w:rsidP="00873063">
            <w:pPr>
              <w:spacing w:before="60" w:after="120"/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10:00</w:t>
            </w:r>
            <w:r w:rsidRPr="009D2E7E">
              <w:rPr>
                <w:rFonts w:ascii="Georgia" w:hAnsi="Georgia"/>
                <w:lang w:val="hu-HU"/>
              </w:rPr>
              <w:t xml:space="preserve"> - 11:45</w:t>
            </w:r>
          </w:p>
        </w:tc>
        <w:tc>
          <w:tcPr>
            <w:tcW w:w="8315" w:type="dxa"/>
            <w:gridSpan w:val="4"/>
          </w:tcPr>
          <w:p w:rsidR="003912EC" w:rsidRPr="009D2E7E" w:rsidRDefault="003912EC" w:rsidP="00873063">
            <w:pPr>
              <w:spacing w:before="60" w:after="60"/>
              <w:jc w:val="left"/>
              <w:rPr>
                <w:rFonts w:ascii="Georgia" w:hAnsi="Georgia"/>
                <w:lang w:val="hu-HU"/>
              </w:rPr>
            </w:pPr>
            <w:proofErr w:type="spellStart"/>
            <w:r w:rsidRPr="009D2E7E">
              <w:rPr>
                <w:rFonts w:ascii="Georgia" w:hAnsi="Georgia"/>
                <w:smallCaps/>
                <w:lang w:val="hu-HU"/>
              </w:rPr>
              <w:t>Workshop</w:t>
            </w:r>
            <w:proofErr w:type="spellEnd"/>
            <w:r w:rsidRPr="009D2E7E">
              <w:rPr>
                <w:rFonts w:ascii="Georgia" w:hAnsi="Georgia"/>
                <w:smallCaps/>
                <w:lang w:val="hu-HU"/>
              </w:rPr>
              <w:t xml:space="preserve">: </w:t>
            </w:r>
            <w:proofErr w:type="spellStart"/>
            <w:r w:rsidRPr="00465F84">
              <w:rPr>
                <w:rFonts w:ascii="Georgia" w:hAnsi="Georgia"/>
                <w:lang w:val="hu-HU"/>
              </w:rPr>
              <w:t>Cross-Border</w:t>
            </w:r>
            <w:proofErr w:type="spellEnd"/>
            <w:r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lang w:val="hu-HU"/>
              </w:rPr>
              <w:t>Linguistic</w:t>
            </w:r>
            <w:proofErr w:type="spellEnd"/>
            <w:r w:rsidRPr="00465F84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lang w:val="hu-HU"/>
              </w:rPr>
              <w:t>Landscape</w:t>
            </w:r>
            <w:proofErr w:type="spellEnd"/>
            <w:r w:rsidRPr="00465F84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lang w:val="hu-HU"/>
              </w:rPr>
              <w:t>Developments</w:t>
            </w:r>
            <w:proofErr w:type="spellEnd"/>
            <w:r w:rsidRPr="00465F84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lang w:val="hu-HU"/>
              </w:rPr>
              <w:t>by</w:t>
            </w:r>
            <w:proofErr w:type="spellEnd"/>
            <w:r w:rsidRPr="00465F84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lang w:val="hu-HU"/>
              </w:rPr>
              <w:t>Mental</w:t>
            </w:r>
            <w:proofErr w:type="spellEnd"/>
            <w:r w:rsidRPr="00465F84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5F84">
              <w:rPr>
                <w:rFonts w:ascii="Georgia" w:hAnsi="Georgia"/>
                <w:lang w:val="hu-HU"/>
              </w:rPr>
              <w:t>Mapping</w:t>
            </w:r>
            <w:proofErr w:type="spellEnd"/>
          </w:p>
          <w:p w:rsidR="003912EC" w:rsidRPr="009D2E7E" w:rsidRDefault="003912EC" w:rsidP="00873063">
            <w:pPr>
              <w:spacing w:after="60"/>
              <w:jc w:val="left"/>
              <w:rPr>
                <w:rFonts w:ascii="Georgia" w:hAnsi="Georgia"/>
                <w:lang w:val="hu-HU"/>
              </w:rPr>
            </w:pPr>
            <w:proofErr w:type="spellStart"/>
            <w:r>
              <w:rPr>
                <w:rFonts w:ascii="Georgia" w:hAnsi="Georgia"/>
                <w:lang w:val="hu-HU"/>
              </w:rPr>
              <w:t>Invited</w:t>
            </w:r>
            <w:proofErr w:type="spellEnd"/>
            <w:r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lang w:val="hu-HU"/>
              </w:rPr>
              <w:t>Participants</w:t>
            </w:r>
            <w:proofErr w:type="spellEnd"/>
            <w:r w:rsidRPr="009D2E7E">
              <w:rPr>
                <w:rFonts w:ascii="Georgia" w:hAnsi="Georgia"/>
                <w:lang w:val="hu-HU"/>
              </w:rPr>
              <w:t xml:space="preserve">: Csaba Bartók, Csongor Bartók, Kornélia </w:t>
            </w:r>
            <w:proofErr w:type="spellStart"/>
            <w:r w:rsidRPr="009D2E7E">
              <w:rPr>
                <w:rFonts w:ascii="Georgia" w:hAnsi="Georgia"/>
                <w:lang w:val="hu-HU"/>
              </w:rPr>
              <w:t>Hires</w:t>
            </w:r>
            <w:proofErr w:type="spellEnd"/>
            <w:r w:rsidRPr="009D2E7E">
              <w:rPr>
                <w:rFonts w:ascii="Georgia" w:hAnsi="Georgia"/>
                <w:lang w:val="hu-HU"/>
              </w:rPr>
              <w:t xml:space="preserve">-László, István Horváth, Gergely </w:t>
            </w:r>
            <w:proofErr w:type="spellStart"/>
            <w:r w:rsidRPr="009D2E7E">
              <w:rPr>
                <w:rFonts w:ascii="Georgia" w:hAnsi="Georgia"/>
                <w:lang w:val="hu-HU"/>
              </w:rPr>
              <w:t>Horzsa</w:t>
            </w:r>
            <w:proofErr w:type="spellEnd"/>
            <w:r w:rsidRPr="009D2E7E">
              <w:rPr>
                <w:rFonts w:ascii="Georgia" w:hAnsi="Georgia"/>
                <w:lang w:val="hu-HU"/>
              </w:rPr>
              <w:t xml:space="preserve">, László Letenyei, András </w:t>
            </w:r>
            <w:proofErr w:type="spellStart"/>
            <w:r w:rsidRPr="009D2E7E">
              <w:rPr>
                <w:rFonts w:ascii="Georgia" w:hAnsi="Georgia"/>
                <w:lang w:val="hu-HU"/>
              </w:rPr>
              <w:t>Morauszki</w:t>
            </w:r>
            <w:proofErr w:type="spellEnd"/>
          </w:p>
        </w:tc>
      </w:tr>
    </w:tbl>
    <w:p w:rsidR="00850201" w:rsidRPr="006C558F" w:rsidRDefault="00850201" w:rsidP="00850201">
      <w:pPr>
        <w:jc w:val="center"/>
        <w:rPr>
          <w:rFonts w:ascii="Arial" w:hAnsi="Arial" w:cs="Arial"/>
          <w:b/>
          <w:sz w:val="32"/>
          <w:lang w:val="hu-HU"/>
        </w:rPr>
      </w:pPr>
      <w:r>
        <w:rPr>
          <w:rFonts w:ascii="Arial" w:hAnsi="Arial" w:cs="Arial"/>
          <w:b/>
          <w:sz w:val="32"/>
          <w:lang w:val="hu-HU"/>
        </w:rPr>
        <w:lastRenderedPageBreak/>
        <w:t>Nyelvi tájképek</w:t>
      </w:r>
      <w:r w:rsidRPr="006C558F">
        <w:rPr>
          <w:rFonts w:ascii="Arial" w:hAnsi="Arial" w:cs="Arial"/>
          <w:b/>
          <w:sz w:val="32"/>
          <w:lang w:val="hu-HU"/>
        </w:rPr>
        <w:t xml:space="preserve"> </w:t>
      </w:r>
      <w:proofErr w:type="gramStart"/>
      <w:r w:rsidRPr="006C558F">
        <w:rPr>
          <w:rFonts w:ascii="Arial" w:hAnsi="Arial" w:cs="Arial"/>
          <w:b/>
          <w:sz w:val="32"/>
          <w:lang w:val="hu-HU"/>
        </w:rPr>
        <w:t>konferencia</w:t>
      </w:r>
      <w:proofErr w:type="gramEnd"/>
    </w:p>
    <w:p w:rsidR="00850201" w:rsidRPr="00780E9A" w:rsidRDefault="00850201" w:rsidP="00780E9A">
      <w:pPr>
        <w:pStyle w:val="Header"/>
        <w:spacing w:after="240"/>
        <w:jc w:val="center"/>
        <w:rPr>
          <w:rFonts w:ascii="Arial" w:hAnsi="Arial" w:cs="Arial"/>
        </w:rPr>
      </w:pPr>
      <w:r w:rsidRPr="006C558F">
        <w:rPr>
          <w:rFonts w:ascii="Arial" w:hAnsi="Arial" w:cs="Arial"/>
          <w:sz w:val="24"/>
          <w:lang w:val="hu-HU"/>
        </w:rPr>
        <w:t>2018. november 15-16.</w:t>
      </w:r>
    </w:p>
    <w:p w:rsidR="004E0BD4" w:rsidRPr="006C558F" w:rsidRDefault="004064FD" w:rsidP="004064FD">
      <w:pPr>
        <w:spacing w:after="120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6C558F">
        <w:rPr>
          <w:rFonts w:ascii="Arial" w:hAnsi="Arial" w:cs="Arial"/>
          <w:b/>
          <w:sz w:val="24"/>
          <w:szCs w:val="24"/>
          <w:lang w:val="hu-HU"/>
        </w:rPr>
        <w:t>SAJTÓKÖZLEMÉNY</w:t>
      </w:r>
    </w:p>
    <w:p w:rsidR="004064FD" w:rsidRPr="00FF3885" w:rsidRDefault="00C95B8E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b/>
          <w:color w:val="000000"/>
          <w:sz w:val="20"/>
          <w:szCs w:val="20"/>
          <w:lang w:val="hu-HU"/>
        </w:rPr>
      </w:pPr>
      <w:proofErr w:type="spellStart"/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>Linguistic</w:t>
      </w:r>
      <w:proofErr w:type="spellEnd"/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 </w:t>
      </w:r>
      <w:proofErr w:type="spellStart"/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>Landscapes</w:t>
      </w:r>
      <w:proofErr w:type="spellEnd"/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 / Nyelvi Tájképek címmel</w:t>
      </w:r>
      <w:r w:rsidR="00C97F18"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 a Budapesti Corvinus Egyetem </w:t>
      </w:r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és szlovákiai partnere, a </w:t>
      </w:r>
      <w:proofErr w:type="spellStart"/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>Budunost</w:t>
      </w:r>
      <w:proofErr w:type="spellEnd"/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/Jövőért Alapítvány </w:t>
      </w:r>
      <w:r w:rsidR="00C97F18"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egy közös, </w:t>
      </w:r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Szlovák-Magyar határon átnyúló, kétéves </w:t>
      </w:r>
      <w:r w:rsidR="00C97F18"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>projektet indított</w:t>
      </w:r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. </w:t>
      </w:r>
      <w:r w:rsidR="00C97F18"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Az együttműködés </w:t>
      </w:r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egyik fontos lépése a Corvinus Egyetemen tartott </w:t>
      </w:r>
      <w:proofErr w:type="gramStart"/>
      <w:r w:rsidR="00C97F18"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>konferencia</w:t>
      </w:r>
      <w:proofErr w:type="gramEnd"/>
      <w:r w:rsidRPr="00FF3885">
        <w:rPr>
          <w:rFonts w:ascii="Arial" w:hAnsi="Arial" w:cs="Arial"/>
          <w:b/>
          <w:color w:val="222222"/>
          <w:shd w:val="clear" w:color="auto" w:fill="FFFFFF"/>
          <w:lang w:val="hu-HU"/>
        </w:rPr>
        <w:t xml:space="preserve">, melynek szlovákiai, magyarországi és más országokból érkező kiemelkedő képviselői. </w:t>
      </w:r>
    </w:p>
    <w:p w:rsidR="00C95B8E" w:rsidRPr="004064FD" w:rsidRDefault="00C95B8E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4E0BD4" w:rsidRPr="004064FD" w:rsidRDefault="004E0BD4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Az Európai Unióba való belépéskor látszólag feloldódtak a szomszédos országok közti határok. Úgy tűnt, a szabad mozgáshoz való jog segít egyesíteni a régió országait. Ennek ellenére a határ elválasztó szerepe megmaradt, csak ma már nem a határőrök jelentik az akadályt, hanem a nyelvi akadályok.</w:t>
      </w:r>
    </w:p>
    <w:p w:rsidR="004064FD" w:rsidRDefault="004064FD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4064FD" w:rsidRDefault="004E0BD4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Ki ne futott volna már bele abba a </w:t>
      </w:r>
      <w:proofErr w:type="gramStart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problémába</w:t>
      </w:r>
      <w:proofErr w:type="gramEnd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, hogy egy hosszú utazás után a határon átérve inna egy jó kávét, vagy megkóstolná a helyi ízeket, de már az étlap elolvasása során problémába ütközik. Hiába olvassa újra meg újra a menüsort, reszketve mutat rá az első tételre, remélve, hogy a saláta helyett nem pörköltet kap. </w:t>
      </w:r>
    </w:p>
    <w:p w:rsidR="004064FD" w:rsidRDefault="004064FD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4E0BD4" w:rsidRPr="004064FD" w:rsidRDefault="004E0BD4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Ez a </w:t>
      </w:r>
      <w:proofErr w:type="gramStart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probléma</w:t>
      </w:r>
      <w:proofErr w:type="gramEnd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 az egynyelvűséggel, megnehezíti a szomszédok látogatását. Mennyivel egyszerűbb lenne, ha a határrégiók boltjaiban, éttermeiben, múzeumaiban, vagy éppen fürdőiben mindkét oldalon mindkét nyelven szerepelnének az ételek, italok, termékek elnevezései?</w:t>
      </w:r>
    </w:p>
    <w:p w:rsidR="004064FD" w:rsidRDefault="004064FD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4E0BD4" w:rsidRPr="004064FD" w:rsidRDefault="004E0BD4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Hogyan küszöbölhetnénk ki ezeket a </w:t>
      </w:r>
      <w:proofErr w:type="gramStart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problémákat</w:t>
      </w:r>
      <w:proofErr w:type="gramEnd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? A </w:t>
      </w:r>
      <w:proofErr w:type="spellStart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LingLand</w:t>
      </w:r>
      <w:proofErr w:type="spellEnd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 projekt alkalmazott nyelvi </w:t>
      </w:r>
      <w:proofErr w:type="gramStart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tájkép kutatásokkal</w:t>
      </w:r>
      <w:proofErr w:type="gramEnd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 kívánja népszerűsíteni a két-, illetve többnyelvűség aktív használatát a Szlovák-Magyar határrégióban. A program célja, hogy mind a turisztika, a vendéglátás, valamint a kereskedelem területén előre mozdítsuk a kommunikációt, ezzel is megkönnyítve akár a szlovák, akár a magyar anyanyelvűek együttélését. A többnyelvűség nem csak jelentős társadalmi haszonnal jár, hanem gazdasági előnyökkel is párosul. </w:t>
      </w:r>
    </w:p>
    <w:p w:rsidR="004064FD" w:rsidRDefault="004064FD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4E0BD4" w:rsidRPr="004064FD" w:rsidRDefault="004E0BD4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A projekt felméri a határrégió nyelvi tájképét és vizsgálja a többnyelvű tájékozódási lehetőségeket. A kutatás célja az eredmények alapján valós változást előidézni: javítani a szlovák-magyar határmenti régió többnyelvűségét, bevonva a helyi és regionális turisztikai, vendéglátó és kereskedelmi vállalkozásokat, ezek alkalmazottait, valamint a helyi önkormányzatokat. A fontos helyi szereplők mellett a projekt igyekszik elérni az országos szupermarket láncokat is, és együttműködéseket kialakítani a két- illetve többnyelvűség további fejlesztése érdekében.</w:t>
      </w:r>
    </w:p>
    <w:p w:rsidR="004064FD" w:rsidRDefault="004064FD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B22B8C" w:rsidRDefault="004E0BD4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A 2018. november 15-16-án a Budapesti Corvinus Egyetemen megrendezésre kerülő </w:t>
      </w:r>
      <w:proofErr w:type="gramStart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konferencia</w:t>
      </w:r>
      <w:proofErr w:type="gramEnd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 és workshop sorozat során megismerkedhetünk a </w:t>
      </w:r>
      <w:proofErr w:type="spellStart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LingLand</w:t>
      </w:r>
      <w:proofErr w:type="spellEnd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 projektben résztvevő szervezetekkel. Az érdeklődő közönség az érdekes, közérthető és interaktív előadások során meghallgathatja a projekten dolgozó szakértők beszámolóit, és megvitathatják a projekt eredményeit és nyelvi </w:t>
      </w:r>
      <w:proofErr w:type="spellStart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tájképezési</w:t>
      </w:r>
      <w:proofErr w:type="spellEnd"/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 tapasztalatait.</w:t>
      </w:r>
    </w:p>
    <w:p w:rsidR="00780E9A" w:rsidRDefault="00780E9A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101528" w:rsidRPr="00B70DCB" w:rsidRDefault="00B70DCB" w:rsidP="00B70DCB">
      <w:pPr>
        <w:spacing w:line="360" w:lineRule="auto"/>
        <w:ind w:left="720"/>
        <w:jc w:val="center"/>
        <w:rPr>
          <w:rFonts w:ascii="Arial" w:eastAsia="Arial" w:hAnsi="Arial" w:cs="Arial"/>
          <w:color w:val="222222"/>
          <w:highlight w:val="white"/>
          <w:lang w:val="en" w:eastAsia="hu-HU"/>
        </w:rPr>
      </w:pPr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 xml:space="preserve">A </w:t>
      </w:r>
      <w:proofErr w:type="spellStart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>részvétel</w:t>
      </w:r>
      <w:proofErr w:type="spellEnd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 xml:space="preserve"> a </w:t>
      </w:r>
      <w:proofErr w:type="spellStart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>konferencián</w:t>
      </w:r>
      <w:proofErr w:type="spellEnd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>ingyenes</w:t>
      </w:r>
      <w:proofErr w:type="spellEnd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 xml:space="preserve">, a </w:t>
      </w:r>
      <w:proofErr w:type="spellStart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>regisztráció</w:t>
      </w:r>
      <w:proofErr w:type="spellEnd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 xml:space="preserve"> a </w:t>
      </w:r>
      <w:proofErr w:type="spellStart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>helyszínen</w:t>
      </w:r>
      <w:proofErr w:type="spellEnd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 xml:space="preserve"> </w:t>
      </w:r>
      <w:proofErr w:type="spellStart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>történik</w:t>
      </w:r>
      <w:proofErr w:type="spellEnd"/>
      <w:r w:rsidRPr="00DF19D6">
        <w:rPr>
          <w:rFonts w:ascii="Arial" w:eastAsia="Arial" w:hAnsi="Arial" w:cs="Arial"/>
          <w:color w:val="222222"/>
          <w:highlight w:val="white"/>
          <w:lang w:val="en" w:eastAsia="hu-HU"/>
        </w:rPr>
        <w:t>.</w:t>
      </w:r>
    </w:p>
    <w:p w:rsidR="00B70DCB" w:rsidRPr="004064FD" w:rsidRDefault="00B70DCB" w:rsidP="00B70DCB">
      <w:pPr>
        <w:autoSpaceDE w:val="0"/>
        <w:autoSpaceDN w:val="0"/>
        <w:adjustRightInd w:val="0"/>
        <w:spacing w:line="240" w:lineRule="auto"/>
        <w:jc w:val="center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„Jelen sajtóközlemény tartalma</w:t>
      </w: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 nem feltétlen tükrözi az Európai Unió hivatalos álláspontját”</w:t>
      </w:r>
    </w:p>
    <w:p w:rsidR="00C95B8E" w:rsidRPr="004064FD" w:rsidRDefault="00C95B8E" w:rsidP="00C95B8E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C95B8E" w:rsidRDefault="00C95B8E" w:rsidP="00C95B8E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Sajtó kontakt: </w:t>
      </w:r>
    </w:p>
    <w:p w:rsidR="004064FD" w:rsidRDefault="00C95B8E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Dr. Habil. </w:t>
      </w:r>
      <w:r w:rsidR="004064FD"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Letenyei László</w:t>
      </w: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, vezető kutató </w:t>
      </w:r>
    </w:p>
    <w:p w:rsidR="004064FD" w:rsidRDefault="00952054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Budapesti Corvinus Egyetem</w:t>
      </w:r>
    </w:p>
    <w:p w:rsidR="004064FD" w:rsidRDefault="004064FD" w:rsidP="004064FD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FF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Email: </w:t>
      </w: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llet@uni-corvinus.hu</w:t>
      </w:r>
    </w:p>
    <w:p w:rsidR="004064FD" w:rsidRDefault="004064FD" w:rsidP="004064FD">
      <w:pPr>
        <w:spacing w:after="120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Web: </w:t>
      </w:r>
      <w:hyperlink r:id="rId9" w:history="1">
        <w:r w:rsidR="00850201" w:rsidRPr="00303F0A">
          <w:rPr>
            <w:rStyle w:val="Hyperlink"/>
            <w:rFonts w:ascii="ArialMT-Identity-H" w:hAnsi="ArialMT-Identity-H" w:cs="ArialMT-Identity-H"/>
            <w:sz w:val="20"/>
            <w:szCs w:val="20"/>
            <w:lang w:val="hu-HU"/>
          </w:rPr>
          <w:t>http://lingland.eu/</w:t>
        </w:r>
      </w:hyperlink>
    </w:p>
    <w:p w:rsidR="00B70DCB" w:rsidRDefault="00B70DCB">
      <w:pPr>
        <w:spacing w:after="160"/>
        <w:jc w:val="left"/>
        <w:rPr>
          <w:rFonts w:ascii="Arial" w:hAnsi="Arial" w:cs="Arial"/>
          <w:b/>
          <w:sz w:val="32"/>
          <w:lang w:val="hu-HU"/>
        </w:rPr>
      </w:pPr>
      <w:r>
        <w:rPr>
          <w:rFonts w:ascii="Arial" w:hAnsi="Arial" w:cs="Arial"/>
          <w:b/>
          <w:sz w:val="32"/>
          <w:lang w:val="hu-HU"/>
        </w:rPr>
        <w:br w:type="page"/>
      </w:r>
    </w:p>
    <w:p w:rsidR="00850201" w:rsidRPr="006C558F" w:rsidRDefault="00850201" w:rsidP="00850201">
      <w:pPr>
        <w:jc w:val="center"/>
        <w:rPr>
          <w:rFonts w:ascii="Arial" w:hAnsi="Arial" w:cs="Arial"/>
          <w:b/>
          <w:sz w:val="32"/>
          <w:lang w:val="hu-HU"/>
        </w:rPr>
      </w:pPr>
      <w:proofErr w:type="spellStart"/>
      <w:r>
        <w:rPr>
          <w:rFonts w:ascii="Arial" w:hAnsi="Arial" w:cs="Arial"/>
          <w:b/>
          <w:sz w:val="32"/>
          <w:lang w:val="hu-HU"/>
        </w:rPr>
        <w:lastRenderedPageBreak/>
        <w:t>Linguistic</w:t>
      </w:r>
      <w:proofErr w:type="spellEnd"/>
      <w:r>
        <w:rPr>
          <w:rFonts w:ascii="Arial" w:hAnsi="Arial" w:cs="Arial"/>
          <w:b/>
          <w:sz w:val="32"/>
          <w:lang w:val="hu-HU"/>
        </w:rPr>
        <w:t xml:space="preserve"> </w:t>
      </w:r>
      <w:proofErr w:type="spellStart"/>
      <w:r>
        <w:rPr>
          <w:rFonts w:ascii="Arial" w:hAnsi="Arial" w:cs="Arial"/>
          <w:b/>
          <w:sz w:val="32"/>
          <w:lang w:val="hu-HU"/>
        </w:rPr>
        <w:t>Landscapes</w:t>
      </w:r>
      <w:proofErr w:type="spellEnd"/>
      <w:r>
        <w:rPr>
          <w:rFonts w:ascii="Arial" w:hAnsi="Arial" w:cs="Arial"/>
          <w:b/>
          <w:sz w:val="32"/>
          <w:lang w:val="hu-HU"/>
        </w:rPr>
        <w:t xml:space="preserve"> </w:t>
      </w:r>
      <w:proofErr w:type="spellStart"/>
      <w:r>
        <w:rPr>
          <w:rFonts w:ascii="Arial" w:hAnsi="Arial" w:cs="Arial"/>
          <w:b/>
          <w:sz w:val="32"/>
          <w:lang w:val="hu-HU"/>
        </w:rPr>
        <w:t>Conference</w:t>
      </w:r>
      <w:proofErr w:type="spellEnd"/>
      <w:r>
        <w:rPr>
          <w:rFonts w:ascii="Arial" w:hAnsi="Arial" w:cs="Arial"/>
          <w:b/>
          <w:sz w:val="32"/>
          <w:lang w:val="hu-HU"/>
        </w:rPr>
        <w:t xml:space="preserve"> </w:t>
      </w:r>
    </w:p>
    <w:p w:rsidR="00850201" w:rsidRDefault="00850201" w:rsidP="00850201">
      <w:pPr>
        <w:pStyle w:val="Header"/>
        <w:spacing w:after="240"/>
        <w:jc w:val="center"/>
        <w:rPr>
          <w:rFonts w:ascii="Arial" w:hAnsi="Arial" w:cs="Arial"/>
          <w:sz w:val="24"/>
          <w:lang w:val="hu-HU"/>
        </w:rPr>
      </w:pPr>
      <w:r>
        <w:rPr>
          <w:rFonts w:ascii="Arial" w:hAnsi="Arial" w:cs="Arial"/>
          <w:sz w:val="24"/>
          <w:lang w:val="hu-HU"/>
        </w:rPr>
        <w:t xml:space="preserve">15-16 November 2018. </w:t>
      </w:r>
    </w:p>
    <w:p w:rsidR="00850201" w:rsidRPr="006C558F" w:rsidRDefault="00850201" w:rsidP="00850201">
      <w:pPr>
        <w:pStyle w:val="Header"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lang w:val="hu-HU"/>
        </w:rPr>
        <w:t xml:space="preserve">Corvinus University of Budapest </w:t>
      </w:r>
    </w:p>
    <w:p w:rsidR="00850201" w:rsidRDefault="00850201" w:rsidP="004064FD">
      <w:pPr>
        <w:spacing w:after="120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850201" w:rsidRDefault="00850201" w:rsidP="004064FD">
      <w:pPr>
        <w:spacing w:after="120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</w:p>
    <w:p w:rsidR="00850201" w:rsidRPr="00850201" w:rsidRDefault="00850201" w:rsidP="0085020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</w:pP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After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entry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European Union it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seemed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that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borders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would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dissolve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quickly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and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Freedom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of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Movement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would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help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unite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countries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in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region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. It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did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not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go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quite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as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planned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;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today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,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instead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of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border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guards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,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language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barriers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still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patrol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borderline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.</w:t>
      </w:r>
    </w:p>
    <w:p w:rsidR="00850201" w:rsidRPr="00850201" w:rsidRDefault="00850201" w:rsidP="0085020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</w:pP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How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should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we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overcome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this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problem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? The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LingLand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project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aims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popularise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bi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- and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multilingualism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in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Slovak-Hungarian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Cross-Border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Region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through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applied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linguistic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landscape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research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and policy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making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. The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target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is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promote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communication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in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fields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of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tourism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, </w:t>
      </w:r>
      <w:proofErr w:type="gram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hotel</w:t>
      </w:r>
      <w:proofErr w:type="gram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and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catering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services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, and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commerce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in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order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improve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cross-border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cooperation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between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Slovaks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and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Hungarians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.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Multilingualism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does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not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only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hold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significant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social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gains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; it is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also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coupled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with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economic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benefits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.</w:t>
      </w:r>
    </w:p>
    <w:p w:rsidR="00850201" w:rsidRPr="00850201" w:rsidRDefault="00850201" w:rsidP="0085020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</w:pPr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The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conference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and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workshop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organised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on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gram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15-16 November</w:t>
      </w:r>
      <w:proofErr w:type="gram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2018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at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Corvinus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University of Budapest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will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provide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a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venue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for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organisations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implementing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LingLand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project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present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their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work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a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wider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audience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.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Invited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experts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will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present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key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issues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concerning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linguistic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landscape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of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cross-border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regions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and project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partners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will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present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results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delivered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so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far in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framework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of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project. Professional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workshops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will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aim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to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outline policy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recommendations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for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developing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linguistic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landscape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of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the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cross-border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 xml:space="preserve"> </w:t>
      </w:r>
      <w:proofErr w:type="spellStart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region</w:t>
      </w:r>
      <w:proofErr w:type="spellEnd"/>
      <w:r w:rsidRPr="00850201">
        <w:rPr>
          <w:rFonts w:ascii="Arial" w:eastAsia="Times New Roman" w:hAnsi="Arial" w:cs="Arial"/>
          <w:color w:val="222222"/>
          <w:sz w:val="24"/>
          <w:szCs w:val="24"/>
          <w:lang w:val="hu-HU" w:eastAsia="hu-HU"/>
        </w:rPr>
        <w:t>.</w:t>
      </w:r>
    </w:p>
    <w:p w:rsidR="00850201" w:rsidRDefault="00850201" w:rsidP="004064FD">
      <w:pPr>
        <w:spacing w:after="120"/>
        <w:rPr>
          <w:rFonts w:ascii="Georgia" w:hAnsi="Georgia"/>
          <w:sz w:val="24"/>
          <w:szCs w:val="24"/>
          <w:lang w:val="hu-HU"/>
        </w:rPr>
      </w:pPr>
    </w:p>
    <w:p w:rsidR="00850201" w:rsidRDefault="00850201" w:rsidP="004064FD">
      <w:pPr>
        <w:spacing w:after="120"/>
        <w:rPr>
          <w:rFonts w:ascii="Georgia" w:hAnsi="Georgia"/>
          <w:sz w:val="24"/>
          <w:szCs w:val="24"/>
          <w:lang w:val="hu-HU"/>
        </w:rPr>
      </w:pPr>
    </w:p>
    <w:p w:rsidR="00850201" w:rsidRDefault="00850201" w:rsidP="00850201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proofErr w:type="spellStart"/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Contact</w:t>
      </w:r>
      <w:proofErr w:type="spellEnd"/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: </w:t>
      </w:r>
    </w:p>
    <w:p w:rsidR="00850201" w:rsidRDefault="00850201" w:rsidP="00850201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Dr. Habil. László </w:t>
      </w: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Letenyei László</w:t>
      </w: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 </w:t>
      </w:r>
    </w:p>
    <w:p w:rsidR="00850201" w:rsidRDefault="00850201" w:rsidP="00850201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Corvinus University of Budapest </w:t>
      </w:r>
    </w:p>
    <w:p w:rsidR="00850201" w:rsidRDefault="00850201" w:rsidP="00850201">
      <w:pPr>
        <w:autoSpaceDE w:val="0"/>
        <w:autoSpaceDN w:val="0"/>
        <w:adjustRightInd w:val="0"/>
        <w:spacing w:line="240" w:lineRule="auto"/>
        <w:rPr>
          <w:rFonts w:ascii="ArialMT-Identity-H" w:hAnsi="ArialMT-Identity-H" w:cs="ArialMT-Identity-H"/>
          <w:color w:val="0000FF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Email: </w:t>
      </w:r>
      <w:r w:rsidRPr="004064FD"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>llet@uni-corvinus.hu</w:t>
      </w:r>
    </w:p>
    <w:p w:rsidR="00850201" w:rsidRDefault="00850201" w:rsidP="00850201">
      <w:pPr>
        <w:spacing w:after="120"/>
        <w:rPr>
          <w:rFonts w:ascii="ArialMT-Identity-H" w:hAnsi="ArialMT-Identity-H" w:cs="ArialMT-Identity-H"/>
          <w:color w:val="000000"/>
          <w:sz w:val="20"/>
          <w:szCs w:val="20"/>
          <w:lang w:val="hu-HU"/>
        </w:rPr>
      </w:pPr>
      <w:r>
        <w:rPr>
          <w:rFonts w:ascii="ArialMT-Identity-H" w:hAnsi="ArialMT-Identity-H" w:cs="ArialMT-Identity-H"/>
          <w:color w:val="000000"/>
          <w:sz w:val="20"/>
          <w:szCs w:val="20"/>
          <w:lang w:val="hu-HU"/>
        </w:rPr>
        <w:t xml:space="preserve">Web: </w:t>
      </w:r>
      <w:hyperlink r:id="rId10" w:history="1">
        <w:r w:rsidRPr="00303F0A">
          <w:rPr>
            <w:rStyle w:val="Hyperlink"/>
            <w:rFonts w:ascii="ArialMT-Identity-H" w:hAnsi="ArialMT-Identity-H" w:cs="ArialMT-Identity-H"/>
            <w:sz w:val="20"/>
            <w:szCs w:val="20"/>
            <w:lang w:val="hu-HU"/>
          </w:rPr>
          <w:t>http://lingland.eu/</w:t>
        </w:r>
      </w:hyperlink>
    </w:p>
    <w:p w:rsidR="00850201" w:rsidRPr="004E0BD4" w:rsidRDefault="00850201" w:rsidP="004064FD">
      <w:pPr>
        <w:spacing w:after="120"/>
        <w:rPr>
          <w:rFonts w:ascii="Georgia" w:hAnsi="Georgia"/>
          <w:sz w:val="24"/>
          <w:szCs w:val="24"/>
          <w:lang w:val="hu-HU"/>
        </w:rPr>
      </w:pPr>
    </w:p>
    <w:sectPr w:rsidR="00850201" w:rsidRPr="004E0BD4" w:rsidSect="00E36530">
      <w:headerReference w:type="default" r:id="rId11"/>
      <w:footerReference w:type="default" r:id="rId12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91" w:rsidRDefault="00625691" w:rsidP="009C2CAF">
      <w:pPr>
        <w:spacing w:line="240" w:lineRule="auto"/>
      </w:pPr>
      <w:r>
        <w:separator/>
      </w:r>
    </w:p>
  </w:endnote>
  <w:endnote w:type="continuationSeparator" w:id="0">
    <w:p w:rsidR="00625691" w:rsidRDefault="00625691" w:rsidP="009C2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18" w:rsidRDefault="00B70DCB" w:rsidP="009C2CAF">
    <w:pPr>
      <w:pStyle w:val="Footer"/>
      <w:jc w:val="center"/>
    </w:pPr>
    <w:r>
      <w:t xml:space="preserve">Founded by </w:t>
    </w:r>
  </w:p>
  <w:p w:rsidR="00C97F18" w:rsidRDefault="00850201" w:rsidP="009C2CAF">
    <w:pPr>
      <w:pStyle w:val="Footer"/>
      <w:jc w:val="center"/>
    </w:pPr>
    <w:r>
      <w:rPr>
        <w:noProof/>
        <w:lang w:val="hu-HU" w:eastAsia="hu-HU"/>
      </w:rPr>
      <w:drawing>
        <wp:anchor distT="0" distB="0" distL="114300" distR="114300" simplePos="0" relativeHeight="251756544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14605</wp:posOffset>
          </wp:positionV>
          <wp:extent cx="3619500" cy="542925"/>
          <wp:effectExtent l="0" t="0" r="0" b="0"/>
          <wp:wrapThrough wrapText="bothSides">
            <wp:wrapPolygon edited="0">
              <wp:start x="3411" y="4547"/>
              <wp:lineTo x="3411" y="9095"/>
              <wp:lineTo x="5229" y="16674"/>
              <wp:lineTo x="6253" y="16674"/>
              <wp:lineTo x="6253" y="21221"/>
              <wp:lineTo x="15347" y="21221"/>
              <wp:lineTo x="15347" y="16674"/>
              <wp:lineTo x="16257" y="16674"/>
              <wp:lineTo x="18303" y="8337"/>
              <wp:lineTo x="18189" y="4547"/>
              <wp:lineTo x="3411" y="4547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7F18" w:rsidRPr="009C2CAF">
      <w:rPr>
        <w:noProof/>
        <w:lang w:val="hu-HU" w:eastAsia="hu-HU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414780" cy="359410"/>
          <wp:effectExtent l="0" t="0" r="0" b="2540"/>
          <wp:wrapThrough wrapText="bothSides">
            <wp:wrapPolygon edited="0">
              <wp:start x="0" y="0"/>
              <wp:lineTo x="0" y="20608"/>
              <wp:lineTo x="21232" y="20608"/>
              <wp:lineTo x="21232" y="0"/>
              <wp:lineTo x="0" y="0"/>
            </wp:wrapPolygon>
          </wp:wrapThrough>
          <wp:docPr id="5" name="Picture 5" descr="D:\05 Projects\2016-11 Letenyei\20181002_konferencia_szervezes\Arculat\SKHU_interr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05 Projects\2016-11 Letenyei\20181002_konferencia_szervezes\Arculat\SKHU_interr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7F18" w:rsidRDefault="00C97F18" w:rsidP="009C2C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91" w:rsidRDefault="00625691" w:rsidP="009C2CAF">
      <w:pPr>
        <w:spacing w:line="240" w:lineRule="auto"/>
      </w:pPr>
      <w:r>
        <w:separator/>
      </w:r>
    </w:p>
  </w:footnote>
  <w:footnote w:type="continuationSeparator" w:id="0">
    <w:p w:rsidR="00625691" w:rsidRDefault="00625691" w:rsidP="009C2C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18" w:rsidRDefault="00C95B8E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758592" behindDoc="0" locked="0" layoutInCell="1" allowOverlap="1">
          <wp:simplePos x="0" y="0"/>
          <wp:positionH relativeFrom="column">
            <wp:posOffset>4661535</wp:posOffset>
          </wp:positionH>
          <wp:positionV relativeFrom="paragraph">
            <wp:posOffset>311785</wp:posOffset>
          </wp:positionV>
          <wp:extent cx="1285875" cy="438150"/>
          <wp:effectExtent l="19050" t="0" r="9525" b="0"/>
          <wp:wrapThrough wrapText="bothSides">
            <wp:wrapPolygon edited="0">
              <wp:start x="-320" y="0"/>
              <wp:lineTo x="-320" y="20661"/>
              <wp:lineTo x="21760" y="20661"/>
              <wp:lineTo x="21760" y="0"/>
              <wp:lineTo x="-320" y="0"/>
            </wp:wrapPolygon>
          </wp:wrapThrough>
          <wp:docPr id="3" name="Picture 4" descr="D:\05 Projects\2016-11 Letenyei\20181002_konferencia_szervezes\Arculat\lingland_logo_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5 Projects\2016-11 Letenyei\20181002_konferencia_szervezes\Arculat\lingland_logo_j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14" b="15738"/>
                  <a:stretch/>
                </pic:blipFill>
                <pic:spPr bwMode="auto">
                  <a:xfrm>
                    <a:off x="0" y="0"/>
                    <a:ext cx="12858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97F18" w:rsidRPr="00495AF7">
      <w:rPr>
        <w:noProof/>
        <w:lang w:val="hu-HU" w:eastAsia="hu-HU"/>
      </w:rPr>
      <w:drawing>
        <wp:inline distT="0" distB="0" distL="0" distR="0">
          <wp:extent cx="1581150" cy="1136036"/>
          <wp:effectExtent l="0" t="0" r="0" b="6985"/>
          <wp:docPr id="2" name="Kép 2" descr="K:\00 Arculati Eszközök\Logok\Összes\Classic\1.2.1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00 Arculati Eszközök\Logok\Összes\Classic\1.2.10_KIC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178" cy="1161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5B8E">
      <w:rPr>
        <w:noProof/>
        <w:lang w:val="hu-HU" w:eastAsia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B7CAF"/>
    <w:multiLevelType w:val="hybridMultilevel"/>
    <w:tmpl w:val="4CF24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0D16"/>
    <w:multiLevelType w:val="hybridMultilevel"/>
    <w:tmpl w:val="7BD41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0375B"/>
    <w:multiLevelType w:val="hybridMultilevel"/>
    <w:tmpl w:val="9F7E2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E3"/>
    <w:rsid w:val="0006258A"/>
    <w:rsid w:val="000815EB"/>
    <w:rsid w:val="000A4A8A"/>
    <w:rsid w:val="000A58B4"/>
    <w:rsid w:val="000C3C8B"/>
    <w:rsid w:val="000D6D13"/>
    <w:rsid w:val="00101528"/>
    <w:rsid w:val="00104A7B"/>
    <w:rsid w:val="00113A4E"/>
    <w:rsid w:val="001857E8"/>
    <w:rsid w:val="002310DD"/>
    <w:rsid w:val="002429B6"/>
    <w:rsid w:val="002746B0"/>
    <w:rsid w:val="002B36AD"/>
    <w:rsid w:val="002C113E"/>
    <w:rsid w:val="00303487"/>
    <w:rsid w:val="00324612"/>
    <w:rsid w:val="003833F7"/>
    <w:rsid w:val="003912EC"/>
    <w:rsid w:val="003B7A6E"/>
    <w:rsid w:val="003C506D"/>
    <w:rsid w:val="004064FD"/>
    <w:rsid w:val="004140AF"/>
    <w:rsid w:val="00424493"/>
    <w:rsid w:val="00445297"/>
    <w:rsid w:val="004528C4"/>
    <w:rsid w:val="004564F7"/>
    <w:rsid w:val="004E0BD4"/>
    <w:rsid w:val="004F039F"/>
    <w:rsid w:val="005239CE"/>
    <w:rsid w:val="00563796"/>
    <w:rsid w:val="0059356D"/>
    <w:rsid w:val="005D08B8"/>
    <w:rsid w:val="005E01B7"/>
    <w:rsid w:val="005F63B6"/>
    <w:rsid w:val="00625691"/>
    <w:rsid w:val="00630987"/>
    <w:rsid w:val="0064211A"/>
    <w:rsid w:val="006742CD"/>
    <w:rsid w:val="0069642C"/>
    <w:rsid w:val="006C558F"/>
    <w:rsid w:val="006D262B"/>
    <w:rsid w:val="006D498C"/>
    <w:rsid w:val="006E1210"/>
    <w:rsid w:val="00753AD0"/>
    <w:rsid w:val="007637AE"/>
    <w:rsid w:val="00780E9A"/>
    <w:rsid w:val="00783D03"/>
    <w:rsid w:val="007868FE"/>
    <w:rsid w:val="007B0492"/>
    <w:rsid w:val="007D0248"/>
    <w:rsid w:val="00824EEA"/>
    <w:rsid w:val="0083587C"/>
    <w:rsid w:val="00850201"/>
    <w:rsid w:val="00875BB6"/>
    <w:rsid w:val="008930A9"/>
    <w:rsid w:val="00896ED6"/>
    <w:rsid w:val="008E6A0E"/>
    <w:rsid w:val="009239E3"/>
    <w:rsid w:val="00952054"/>
    <w:rsid w:val="00967643"/>
    <w:rsid w:val="00983B3E"/>
    <w:rsid w:val="009A505D"/>
    <w:rsid w:val="009B2969"/>
    <w:rsid w:val="009C2CAF"/>
    <w:rsid w:val="009D2E7E"/>
    <w:rsid w:val="009E36A2"/>
    <w:rsid w:val="00A118BE"/>
    <w:rsid w:val="00A21DAD"/>
    <w:rsid w:val="00A3705E"/>
    <w:rsid w:val="00A542BB"/>
    <w:rsid w:val="00A57479"/>
    <w:rsid w:val="00A62FE8"/>
    <w:rsid w:val="00AC3983"/>
    <w:rsid w:val="00B03D38"/>
    <w:rsid w:val="00B10262"/>
    <w:rsid w:val="00B178EC"/>
    <w:rsid w:val="00B22B8C"/>
    <w:rsid w:val="00B62BE3"/>
    <w:rsid w:val="00B70DCB"/>
    <w:rsid w:val="00BB431F"/>
    <w:rsid w:val="00C022CD"/>
    <w:rsid w:val="00C057B7"/>
    <w:rsid w:val="00C67B9A"/>
    <w:rsid w:val="00C70292"/>
    <w:rsid w:val="00C736CC"/>
    <w:rsid w:val="00C8600C"/>
    <w:rsid w:val="00C95B8E"/>
    <w:rsid w:val="00C97F18"/>
    <w:rsid w:val="00CA1539"/>
    <w:rsid w:val="00D70306"/>
    <w:rsid w:val="00D7527A"/>
    <w:rsid w:val="00DB34F4"/>
    <w:rsid w:val="00DF1614"/>
    <w:rsid w:val="00E2292F"/>
    <w:rsid w:val="00E36530"/>
    <w:rsid w:val="00E52730"/>
    <w:rsid w:val="00E6245F"/>
    <w:rsid w:val="00E872A2"/>
    <w:rsid w:val="00EA7EE0"/>
    <w:rsid w:val="00EB23D9"/>
    <w:rsid w:val="00F224F9"/>
    <w:rsid w:val="00F41AF7"/>
    <w:rsid w:val="00FC2AE9"/>
    <w:rsid w:val="00FC2B81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67B3C"/>
  <w15:docId w15:val="{205AB9DE-0E70-4086-9F44-2D34500B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530"/>
    <w:pPr>
      <w:spacing w:after="0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530"/>
    <w:pPr>
      <w:keepNext/>
      <w:keepLines/>
      <w:spacing w:before="240"/>
      <w:outlineLvl w:val="0"/>
    </w:pPr>
    <w:rPr>
      <w:rFonts w:ascii="Georgia" w:eastAsiaTheme="majorEastAsia" w:hAnsi="Georgia" w:cstheme="majorBidi"/>
      <w:color w:val="1F3864" w:themeColor="accent1" w:themeShade="80"/>
      <w:sz w:val="28"/>
      <w:szCs w:val="32"/>
      <w:lang w:val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6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8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530"/>
    <w:rPr>
      <w:rFonts w:ascii="Georgia" w:eastAsiaTheme="majorEastAsia" w:hAnsi="Georgia" w:cstheme="majorBidi"/>
      <w:color w:val="1F3864" w:themeColor="accent1" w:themeShade="8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36530"/>
    <w:pPr>
      <w:spacing w:line="240" w:lineRule="auto"/>
      <w:contextualSpacing/>
      <w:jc w:val="center"/>
    </w:pPr>
    <w:rPr>
      <w:rFonts w:ascii="Arial Narrow" w:eastAsiaTheme="majorEastAsia" w:hAnsi="Arial Narrow" w:cstheme="minorHAns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530"/>
    <w:rPr>
      <w:rFonts w:ascii="Arial Narrow" w:eastAsiaTheme="majorEastAsia" w:hAnsi="Arial Narrow" w:cstheme="minorHAnsi"/>
      <w:spacing w:val="-10"/>
      <w:kern w:val="28"/>
      <w:sz w:val="40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E365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178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B2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C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2C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AF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6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8B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B70D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cslilla.inf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et@uni-corvinu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ingland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land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8619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Hoffer</dc:creator>
  <cp:lastModifiedBy>Interregio Forum Egyesulet</cp:lastModifiedBy>
  <cp:revision>2</cp:revision>
  <dcterms:created xsi:type="dcterms:W3CDTF">2018-11-09T20:39:00Z</dcterms:created>
  <dcterms:modified xsi:type="dcterms:W3CDTF">2018-11-09T20:39:00Z</dcterms:modified>
</cp:coreProperties>
</file>