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FE" w:rsidRPr="00FE681A" w:rsidRDefault="00C7754D" w:rsidP="00646D4E">
      <w:pPr>
        <w:jc w:val="center"/>
        <w:rPr>
          <w:rFonts w:ascii="Aller" w:hAnsi="Aller" w:cstheme="minorHAnsi"/>
          <w:b/>
          <w:caps/>
          <w:sz w:val="36"/>
          <w:szCs w:val="36"/>
        </w:rPr>
      </w:pPr>
      <w:r w:rsidRPr="00FE681A">
        <w:rPr>
          <w:rFonts w:ascii="Aller" w:hAnsi="Aller" w:cstheme="minorHAnsi"/>
          <w:b/>
          <w:caps/>
          <w:sz w:val="36"/>
          <w:szCs w:val="36"/>
        </w:rPr>
        <w:t>INVITATION</w:t>
      </w:r>
    </w:p>
    <w:p w:rsidR="00C7754D" w:rsidRDefault="00B04D74" w:rsidP="00C7754D">
      <w:pPr>
        <w:rPr>
          <w:rFonts w:ascii="Aller" w:hAnsi="Aller" w:cs="Arial"/>
          <w:b/>
          <w:lang w:val="en-US"/>
        </w:rPr>
      </w:pPr>
      <w:proofErr w:type="spellStart"/>
      <w:r w:rsidRPr="00C05CD9">
        <w:rPr>
          <w:rFonts w:ascii="Aller" w:hAnsi="Aller"/>
        </w:rPr>
        <w:t>On</w:t>
      </w:r>
      <w:proofErr w:type="spellEnd"/>
      <w:r w:rsidRPr="00C05CD9">
        <w:rPr>
          <w:rFonts w:ascii="Aller" w:hAnsi="Aller"/>
        </w:rPr>
        <w:t xml:space="preserve"> </w:t>
      </w:r>
      <w:proofErr w:type="spellStart"/>
      <w:r w:rsidRPr="00C05CD9">
        <w:rPr>
          <w:rFonts w:ascii="Aller" w:hAnsi="Aller"/>
        </w:rPr>
        <w:t>behalf</w:t>
      </w:r>
      <w:proofErr w:type="spellEnd"/>
      <w:r w:rsidRPr="00C05CD9">
        <w:rPr>
          <w:rFonts w:ascii="Aller" w:hAnsi="Aller"/>
        </w:rPr>
        <w:t xml:space="preserve"> of</w:t>
      </w:r>
      <w:r w:rsidR="00C7754D" w:rsidRPr="00C05CD9">
        <w:rPr>
          <w:rFonts w:ascii="Aller" w:hAnsi="Aller"/>
        </w:rPr>
        <w:t xml:space="preserve"> </w:t>
      </w:r>
      <w:proofErr w:type="spellStart"/>
      <w:r w:rsidR="000A6ABB">
        <w:rPr>
          <w:rFonts w:ascii="Aller" w:hAnsi="Aller"/>
        </w:rPr>
        <w:t>the</w:t>
      </w:r>
      <w:proofErr w:type="spellEnd"/>
      <w:r w:rsidR="000A6ABB">
        <w:rPr>
          <w:rFonts w:ascii="Aller" w:hAnsi="Aller"/>
        </w:rPr>
        <w:t xml:space="preserve"> </w:t>
      </w:r>
      <w:proofErr w:type="spellStart"/>
      <w:r w:rsidR="000A6ABB">
        <w:rPr>
          <w:rFonts w:ascii="Aller" w:hAnsi="Aller"/>
        </w:rPr>
        <w:t>joint</w:t>
      </w:r>
      <w:proofErr w:type="spellEnd"/>
      <w:r w:rsidR="000A6ABB">
        <w:rPr>
          <w:rFonts w:ascii="Aller" w:hAnsi="Aller"/>
        </w:rPr>
        <w:t xml:space="preserve"> </w:t>
      </w:r>
      <w:r w:rsidR="00C7754D" w:rsidRPr="00C05CD9">
        <w:rPr>
          <w:rFonts w:ascii="Aller" w:hAnsi="Aller"/>
        </w:rPr>
        <w:t xml:space="preserve">project team I </w:t>
      </w:r>
      <w:proofErr w:type="spellStart"/>
      <w:r w:rsidR="00C7754D" w:rsidRPr="00C05CD9">
        <w:rPr>
          <w:rFonts w:ascii="Aller" w:hAnsi="Aller"/>
        </w:rPr>
        <w:t>would</w:t>
      </w:r>
      <w:proofErr w:type="spellEnd"/>
      <w:r w:rsidR="00C7754D" w:rsidRPr="00C05CD9">
        <w:rPr>
          <w:rFonts w:ascii="Aller" w:hAnsi="Aller"/>
        </w:rPr>
        <w:t xml:space="preserve"> </w:t>
      </w:r>
      <w:proofErr w:type="spellStart"/>
      <w:r w:rsidR="00C7754D" w:rsidRPr="00C05CD9">
        <w:rPr>
          <w:rFonts w:ascii="Aller" w:hAnsi="Aller"/>
        </w:rPr>
        <w:t>like</w:t>
      </w:r>
      <w:proofErr w:type="spellEnd"/>
      <w:r w:rsidR="00C7754D" w:rsidRPr="00C05CD9">
        <w:rPr>
          <w:rFonts w:ascii="Aller" w:hAnsi="Aller"/>
        </w:rPr>
        <w:t xml:space="preserve"> </w:t>
      </w:r>
      <w:proofErr w:type="spellStart"/>
      <w:r w:rsidR="00C7754D" w:rsidRPr="00C05CD9">
        <w:rPr>
          <w:rFonts w:ascii="Aller" w:hAnsi="Aller"/>
        </w:rPr>
        <w:t>to</w:t>
      </w:r>
      <w:proofErr w:type="spellEnd"/>
      <w:r w:rsidR="005E6535" w:rsidRPr="00C05CD9">
        <w:rPr>
          <w:rFonts w:ascii="Aller" w:hAnsi="Aller"/>
        </w:rPr>
        <w:t xml:space="preserve"> </w:t>
      </w:r>
      <w:proofErr w:type="spellStart"/>
      <w:r w:rsidR="005E6535" w:rsidRPr="00C05CD9">
        <w:rPr>
          <w:rFonts w:ascii="Aller" w:hAnsi="Aller"/>
        </w:rPr>
        <w:t>kindly</w:t>
      </w:r>
      <w:proofErr w:type="spellEnd"/>
      <w:r w:rsidR="00C7754D" w:rsidRPr="00C05CD9">
        <w:rPr>
          <w:rFonts w:ascii="Aller" w:hAnsi="Aller"/>
        </w:rPr>
        <w:t xml:space="preserve"> </w:t>
      </w:r>
      <w:proofErr w:type="spellStart"/>
      <w:r w:rsidR="00C7754D" w:rsidRPr="00C05CD9">
        <w:rPr>
          <w:rFonts w:ascii="Aller" w:hAnsi="Aller"/>
        </w:rPr>
        <w:t>invite</w:t>
      </w:r>
      <w:proofErr w:type="spellEnd"/>
      <w:r w:rsidR="00C7754D" w:rsidRPr="00C05CD9">
        <w:rPr>
          <w:rFonts w:ascii="Aller" w:hAnsi="Aller"/>
        </w:rPr>
        <w:t xml:space="preserve"> </w:t>
      </w:r>
      <w:proofErr w:type="spellStart"/>
      <w:r w:rsidR="00C7754D" w:rsidRPr="00C05CD9">
        <w:rPr>
          <w:rFonts w:ascii="Aller" w:hAnsi="Aller"/>
        </w:rPr>
        <w:t>you</w:t>
      </w:r>
      <w:proofErr w:type="spellEnd"/>
      <w:r w:rsidR="00C7754D" w:rsidRPr="00C05CD9">
        <w:rPr>
          <w:rFonts w:ascii="Aller" w:hAnsi="Aller"/>
        </w:rPr>
        <w:t xml:space="preserve"> </w:t>
      </w:r>
      <w:proofErr w:type="spellStart"/>
      <w:r w:rsidR="00C7754D" w:rsidRPr="00C05CD9">
        <w:rPr>
          <w:rFonts w:ascii="Aller" w:hAnsi="Aller"/>
        </w:rPr>
        <w:t>to</w:t>
      </w:r>
      <w:proofErr w:type="spellEnd"/>
      <w:r w:rsidR="00C7754D" w:rsidRPr="00C05CD9">
        <w:rPr>
          <w:rFonts w:ascii="Aller" w:hAnsi="Aller"/>
        </w:rPr>
        <w:t xml:space="preserve"> </w:t>
      </w:r>
      <w:proofErr w:type="spellStart"/>
      <w:r w:rsidR="00C7754D" w:rsidRPr="00C05CD9">
        <w:rPr>
          <w:rFonts w:ascii="Aller" w:hAnsi="Aller"/>
        </w:rPr>
        <w:t>the</w:t>
      </w:r>
      <w:proofErr w:type="spellEnd"/>
      <w:r w:rsidR="00C7754D" w:rsidRPr="00C05CD9">
        <w:rPr>
          <w:rFonts w:ascii="Aller" w:hAnsi="Aller"/>
        </w:rPr>
        <w:t xml:space="preserve"> „</w:t>
      </w:r>
      <w:r w:rsidR="00C7754D" w:rsidRPr="00C05CD9">
        <w:rPr>
          <w:rFonts w:ascii="Aller" w:hAnsi="Aller"/>
          <w:b/>
        </w:rPr>
        <w:t>FORBEST</w:t>
      </w:r>
      <w:r w:rsidR="00C7754D" w:rsidRPr="00C05CD9">
        <w:rPr>
          <w:rFonts w:ascii="Aller" w:hAnsi="Aller"/>
        </w:rPr>
        <w:t xml:space="preserve"> – Forest </w:t>
      </w:r>
      <w:proofErr w:type="spellStart"/>
      <w:r w:rsidR="00C7754D" w:rsidRPr="00C05CD9">
        <w:rPr>
          <w:rFonts w:ascii="Aller" w:hAnsi="Aller"/>
        </w:rPr>
        <w:t>Based</w:t>
      </w:r>
      <w:proofErr w:type="spellEnd"/>
      <w:r w:rsidR="00C7754D" w:rsidRPr="00C05CD9">
        <w:rPr>
          <w:rFonts w:ascii="Aller" w:hAnsi="Aller"/>
        </w:rPr>
        <w:t xml:space="preserve"> Education and </w:t>
      </w:r>
      <w:proofErr w:type="spellStart"/>
      <w:r w:rsidR="00C7754D" w:rsidRPr="00C05CD9">
        <w:rPr>
          <w:rFonts w:ascii="Aller" w:hAnsi="Aller"/>
        </w:rPr>
        <w:t>Training</w:t>
      </w:r>
      <w:proofErr w:type="spellEnd"/>
      <w:r w:rsidR="00C7754D" w:rsidRPr="00C05CD9">
        <w:rPr>
          <w:rFonts w:ascii="Aller" w:hAnsi="Aller"/>
        </w:rPr>
        <w:t xml:space="preserve">“ </w:t>
      </w:r>
      <w:proofErr w:type="spellStart"/>
      <w:r w:rsidR="00C7754D" w:rsidRPr="00C05CD9">
        <w:rPr>
          <w:rFonts w:ascii="Aller" w:hAnsi="Aller"/>
        </w:rPr>
        <w:t>project’s</w:t>
      </w:r>
      <w:proofErr w:type="spellEnd"/>
      <w:r w:rsidR="00C7754D" w:rsidRPr="00C05CD9">
        <w:rPr>
          <w:rFonts w:ascii="Aller" w:hAnsi="Aller"/>
        </w:rPr>
        <w:t xml:space="preserve"> </w:t>
      </w:r>
      <w:proofErr w:type="spellStart"/>
      <w:r w:rsidR="007C5F0E" w:rsidRPr="00C05CD9">
        <w:rPr>
          <w:rFonts w:ascii="Aller" w:hAnsi="Aller"/>
          <w:b/>
        </w:rPr>
        <w:t>Closing</w:t>
      </w:r>
      <w:proofErr w:type="spellEnd"/>
      <w:r w:rsidR="00A35D9E" w:rsidRPr="00C05CD9">
        <w:rPr>
          <w:rFonts w:ascii="Aller" w:hAnsi="Aller"/>
          <w:b/>
        </w:rPr>
        <w:t xml:space="preserve"> </w:t>
      </w:r>
      <w:proofErr w:type="spellStart"/>
      <w:proofErr w:type="gramStart"/>
      <w:r w:rsidR="00A35D9E" w:rsidRPr="00C05CD9">
        <w:rPr>
          <w:rFonts w:ascii="Aller" w:hAnsi="Aller"/>
          <w:b/>
        </w:rPr>
        <w:t>Conference</w:t>
      </w:r>
      <w:proofErr w:type="spellEnd"/>
      <w:r w:rsidR="00A35D9E" w:rsidRPr="00C05CD9">
        <w:rPr>
          <w:rFonts w:ascii="Aller" w:hAnsi="Aller"/>
          <w:b/>
        </w:rPr>
        <w:t xml:space="preserve"> </w:t>
      </w:r>
      <w:r w:rsidR="00B37A29" w:rsidRPr="00C05CD9">
        <w:rPr>
          <w:rFonts w:ascii="Aller" w:hAnsi="Aller"/>
          <w:b/>
        </w:rPr>
        <w:t xml:space="preserve"> and</w:t>
      </w:r>
      <w:proofErr w:type="gramEnd"/>
      <w:r w:rsidR="00B37A29" w:rsidRPr="00C05CD9">
        <w:rPr>
          <w:rFonts w:ascii="Aller" w:hAnsi="Aller"/>
          <w:b/>
        </w:rPr>
        <w:t xml:space="preserve"> </w:t>
      </w:r>
      <w:proofErr w:type="spellStart"/>
      <w:r w:rsidR="00B37A29" w:rsidRPr="00C05CD9">
        <w:rPr>
          <w:rFonts w:ascii="Aller" w:hAnsi="Aller"/>
          <w:b/>
        </w:rPr>
        <w:t>the</w:t>
      </w:r>
      <w:proofErr w:type="spellEnd"/>
      <w:r w:rsidR="00B37A29" w:rsidRPr="00C05CD9">
        <w:rPr>
          <w:rFonts w:ascii="Aller" w:hAnsi="Aller"/>
          <w:b/>
        </w:rPr>
        <w:t xml:space="preserve"> </w:t>
      </w:r>
      <w:proofErr w:type="spellStart"/>
      <w:r w:rsidR="00B37A29" w:rsidRPr="00C05CD9">
        <w:rPr>
          <w:rFonts w:ascii="Aller" w:hAnsi="Aller"/>
          <w:b/>
        </w:rPr>
        <w:t>related</w:t>
      </w:r>
      <w:proofErr w:type="spellEnd"/>
      <w:r w:rsidR="00B37A29" w:rsidRPr="00C05CD9">
        <w:rPr>
          <w:rFonts w:ascii="Aller" w:hAnsi="Aller"/>
          <w:b/>
        </w:rPr>
        <w:t xml:space="preserve"> </w:t>
      </w:r>
      <w:proofErr w:type="spellStart"/>
      <w:r w:rsidR="00B37A29" w:rsidRPr="00C05CD9">
        <w:rPr>
          <w:rFonts w:ascii="Aller" w:hAnsi="Aller"/>
          <w:b/>
        </w:rPr>
        <w:t>press</w:t>
      </w:r>
      <w:proofErr w:type="spellEnd"/>
      <w:r w:rsidR="00B37A29" w:rsidRPr="00C05CD9">
        <w:rPr>
          <w:rFonts w:ascii="Aller" w:hAnsi="Aller"/>
          <w:b/>
        </w:rPr>
        <w:t xml:space="preserve"> </w:t>
      </w:r>
      <w:proofErr w:type="spellStart"/>
      <w:r w:rsidR="00B37A29" w:rsidRPr="00C05CD9">
        <w:rPr>
          <w:rFonts w:ascii="Aller" w:hAnsi="Aller"/>
          <w:b/>
        </w:rPr>
        <w:t>conference</w:t>
      </w:r>
      <w:proofErr w:type="spellEnd"/>
      <w:r w:rsidR="005E6535" w:rsidRPr="00C05CD9">
        <w:rPr>
          <w:rFonts w:ascii="Aller" w:hAnsi="Aller"/>
        </w:rPr>
        <w:t xml:space="preserve"> </w:t>
      </w:r>
      <w:proofErr w:type="spellStart"/>
      <w:r w:rsidR="00C7754D" w:rsidRPr="00C05CD9">
        <w:rPr>
          <w:rFonts w:ascii="Aller" w:hAnsi="Aller"/>
        </w:rPr>
        <w:t>which</w:t>
      </w:r>
      <w:proofErr w:type="spellEnd"/>
      <w:r w:rsidR="00C7754D" w:rsidRPr="00C05CD9">
        <w:rPr>
          <w:rFonts w:ascii="Aller" w:hAnsi="Aller"/>
        </w:rPr>
        <w:t xml:space="preserve"> </w:t>
      </w:r>
      <w:proofErr w:type="spellStart"/>
      <w:r w:rsidR="00C7754D" w:rsidRPr="00C05CD9">
        <w:rPr>
          <w:rFonts w:ascii="Aller" w:hAnsi="Aller"/>
        </w:rPr>
        <w:t>will</w:t>
      </w:r>
      <w:proofErr w:type="spellEnd"/>
      <w:r w:rsidR="00C7754D" w:rsidRPr="00C05CD9">
        <w:rPr>
          <w:rFonts w:ascii="Aller" w:hAnsi="Aller"/>
        </w:rPr>
        <w:t xml:space="preserve"> be </w:t>
      </w:r>
      <w:proofErr w:type="spellStart"/>
      <w:r w:rsidR="00C7754D" w:rsidRPr="00C05CD9">
        <w:rPr>
          <w:rFonts w:ascii="Aller" w:hAnsi="Aller"/>
        </w:rPr>
        <w:t>held</w:t>
      </w:r>
      <w:proofErr w:type="spellEnd"/>
      <w:r w:rsidR="00C7754D" w:rsidRPr="00C05CD9">
        <w:rPr>
          <w:rFonts w:ascii="Aller" w:hAnsi="Aller"/>
        </w:rPr>
        <w:t xml:space="preserve"> </w:t>
      </w:r>
      <w:proofErr w:type="spellStart"/>
      <w:r w:rsidR="00C7754D" w:rsidRPr="00C05CD9">
        <w:rPr>
          <w:rFonts w:ascii="Aller" w:hAnsi="Aller"/>
        </w:rPr>
        <w:t>in</w:t>
      </w:r>
      <w:proofErr w:type="spellEnd"/>
      <w:r w:rsidR="00C7754D" w:rsidRPr="00C05CD9">
        <w:rPr>
          <w:rFonts w:ascii="Aller" w:hAnsi="Aller"/>
        </w:rPr>
        <w:t xml:space="preserve"> </w:t>
      </w:r>
      <w:proofErr w:type="spellStart"/>
      <w:r w:rsidR="00C7754D" w:rsidRPr="00C05CD9">
        <w:rPr>
          <w:rFonts w:ascii="Aller" w:hAnsi="Aller" w:cs="Arial"/>
          <w:lang w:val="en-US"/>
        </w:rPr>
        <w:t>Szirmabesenyő</w:t>
      </w:r>
      <w:proofErr w:type="spellEnd"/>
      <w:r w:rsidR="00840A10">
        <w:rPr>
          <w:rFonts w:ascii="Aller" w:hAnsi="Aller" w:cs="Arial"/>
          <w:lang w:val="en-US"/>
        </w:rPr>
        <w:t xml:space="preserve"> from 9:30</w:t>
      </w:r>
      <w:r w:rsidR="00C7754D" w:rsidRPr="00C05CD9">
        <w:rPr>
          <w:rFonts w:ascii="Aller" w:hAnsi="Aller" w:cs="Arial"/>
          <w:lang w:val="en-US"/>
        </w:rPr>
        <w:t xml:space="preserve"> on</w:t>
      </w:r>
      <w:r w:rsidR="00C7754D" w:rsidRPr="00C05CD9">
        <w:rPr>
          <w:rFonts w:ascii="Aller" w:hAnsi="Aller"/>
          <w:lang w:val="en-US"/>
        </w:rPr>
        <w:t xml:space="preserve"> </w:t>
      </w:r>
      <w:r w:rsidR="000622FE">
        <w:rPr>
          <w:rFonts w:ascii="Aller" w:hAnsi="Aller" w:cs="Arial"/>
          <w:b/>
          <w:lang w:val="en-US"/>
        </w:rPr>
        <w:t>24</w:t>
      </w:r>
      <w:r w:rsidR="005E6535" w:rsidRPr="00C05CD9">
        <w:rPr>
          <w:rFonts w:ascii="Aller" w:hAnsi="Aller" w:cs="Arial"/>
          <w:b/>
          <w:vertAlign w:val="superscript"/>
          <w:lang w:val="en-US"/>
        </w:rPr>
        <w:t>th</w:t>
      </w:r>
      <w:r w:rsidR="00C7754D" w:rsidRPr="00C05CD9">
        <w:rPr>
          <w:rFonts w:ascii="Aller" w:hAnsi="Aller" w:cs="Arial"/>
          <w:b/>
          <w:lang w:val="en-US"/>
        </w:rPr>
        <w:t xml:space="preserve"> </w:t>
      </w:r>
      <w:r w:rsidR="000622FE">
        <w:rPr>
          <w:rFonts w:ascii="Aller" w:hAnsi="Aller" w:cs="Arial"/>
          <w:b/>
          <w:lang w:val="en-US"/>
        </w:rPr>
        <w:t>January</w:t>
      </w:r>
      <w:r w:rsidR="00614684" w:rsidRPr="00C05CD9">
        <w:rPr>
          <w:rFonts w:ascii="Aller" w:hAnsi="Aller"/>
          <w:b/>
          <w:lang w:val="en-US"/>
        </w:rPr>
        <w:t xml:space="preserve"> </w:t>
      </w:r>
      <w:r w:rsidR="000622FE">
        <w:rPr>
          <w:rFonts w:ascii="Aller" w:hAnsi="Aller" w:cs="Arial"/>
          <w:b/>
          <w:lang w:val="en-US"/>
        </w:rPr>
        <w:t>2019</w:t>
      </w:r>
      <w:r w:rsidR="00840A10">
        <w:rPr>
          <w:rFonts w:ascii="Aller" w:hAnsi="Aller" w:cs="Arial"/>
          <w:b/>
          <w:lang w:val="en-US"/>
        </w:rPr>
        <w:t xml:space="preserve">, </w:t>
      </w:r>
      <w:r w:rsidR="00840A10" w:rsidRPr="00840A10">
        <w:rPr>
          <w:rFonts w:ascii="Aller" w:hAnsi="Aller" w:cs="Arial"/>
          <w:lang w:val="en-US"/>
        </w:rPr>
        <w:t xml:space="preserve">in the local </w:t>
      </w:r>
      <w:r w:rsidR="00840A10" w:rsidRPr="00840A10">
        <w:rPr>
          <w:rFonts w:ascii="Aller" w:hAnsi="Aller"/>
        </w:rPr>
        <w:t>P</w:t>
      </w:r>
      <w:r w:rsidR="00840A10">
        <w:rPr>
          <w:rFonts w:ascii="Aller" w:hAnsi="Aller"/>
        </w:rPr>
        <w:t xml:space="preserve">ál Szinyei Merse </w:t>
      </w:r>
      <w:proofErr w:type="spellStart"/>
      <w:r w:rsidR="00840A10">
        <w:rPr>
          <w:rFonts w:ascii="Aller" w:hAnsi="Aller"/>
        </w:rPr>
        <w:t>Primary</w:t>
      </w:r>
      <w:proofErr w:type="spellEnd"/>
      <w:r w:rsidR="00840A10">
        <w:rPr>
          <w:rFonts w:ascii="Aller" w:hAnsi="Aller"/>
        </w:rPr>
        <w:t xml:space="preserve"> </w:t>
      </w:r>
      <w:proofErr w:type="spellStart"/>
      <w:r w:rsidR="00840A10">
        <w:rPr>
          <w:rFonts w:ascii="Aller" w:hAnsi="Aller"/>
        </w:rPr>
        <w:t>School</w:t>
      </w:r>
      <w:proofErr w:type="spellEnd"/>
      <w:r w:rsidR="00840A10">
        <w:rPr>
          <w:rFonts w:ascii="Aller" w:hAnsi="Aller"/>
        </w:rPr>
        <w:t xml:space="preserve"> (H-</w:t>
      </w:r>
      <w:r w:rsidR="00840A10" w:rsidRPr="00C05CD9">
        <w:rPr>
          <w:rFonts w:ascii="Aller" w:hAnsi="Aller"/>
        </w:rPr>
        <w:t xml:space="preserve">3711 Szirmabesenyő, </w:t>
      </w:r>
      <w:r w:rsidR="00840A10">
        <w:rPr>
          <w:rFonts w:ascii="Aller" w:hAnsi="Aller"/>
        </w:rPr>
        <w:t>Állomás u. 1.)</w:t>
      </w:r>
    </w:p>
    <w:p w:rsidR="001F5E2B" w:rsidRDefault="001F5E2B" w:rsidP="001F5E2B">
      <w:pPr>
        <w:spacing w:after="0" w:line="240" w:lineRule="auto"/>
        <w:jc w:val="both"/>
        <w:rPr>
          <w:rFonts w:ascii="Aller" w:hAnsi="Aller"/>
        </w:rPr>
      </w:pPr>
      <w:r>
        <w:rPr>
          <w:rFonts w:ascii="Aller" w:hAnsi="Aller"/>
        </w:rPr>
        <w:t>FORBEST</w:t>
      </w:r>
      <w:r w:rsidRPr="001F5E2B">
        <w:rPr>
          <w:rFonts w:ascii="Aller" w:hAnsi="Aller"/>
        </w:rPr>
        <w:t xml:space="preserve"> project aims to improve the missing or low level of environmental awareness of children and youth to mitigate the </w:t>
      </w:r>
      <w:proofErr w:type="spellStart"/>
      <w:r w:rsidRPr="001F5E2B">
        <w:rPr>
          <w:rFonts w:ascii="Aller" w:hAnsi="Aller"/>
        </w:rPr>
        <w:t>future</w:t>
      </w:r>
      <w:proofErr w:type="spellEnd"/>
      <w:r w:rsidRPr="001F5E2B">
        <w:rPr>
          <w:rFonts w:ascii="Aller" w:hAnsi="Aller"/>
        </w:rPr>
        <w:t xml:space="preserve"> </w:t>
      </w:r>
      <w:proofErr w:type="spellStart"/>
      <w:r w:rsidRPr="001F5E2B">
        <w:rPr>
          <w:rFonts w:ascii="Aller" w:hAnsi="Aller"/>
        </w:rPr>
        <w:t>challenges</w:t>
      </w:r>
      <w:proofErr w:type="spellEnd"/>
      <w:r w:rsidRPr="001F5E2B">
        <w:rPr>
          <w:rFonts w:ascii="Aller" w:hAnsi="Aller"/>
        </w:rPr>
        <w:t xml:space="preserve"> and </w:t>
      </w:r>
      <w:proofErr w:type="spellStart"/>
      <w:r w:rsidRPr="001F5E2B">
        <w:rPr>
          <w:rFonts w:ascii="Aller" w:hAnsi="Aller"/>
        </w:rPr>
        <w:t>impacts</w:t>
      </w:r>
      <w:proofErr w:type="spellEnd"/>
      <w:r w:rsidRPr="001F5E2B">
        <w:rPr>
          <w:rFonts w:ascii="Aller" w:hAnsi="Aller"/>
        </w:rPr>
        <w:t xml:space="preserve"> of </w:t>
      </w:r>
      <w:proofErr w:type="spellStart"/>
      <w:r w:rsidRPr="001F5E2B">
        <w:rPr>
          <w:rFonts w:ascii="Aller" w:hAnsi="Aller"/>
        </w:rPr>
        <w:t>the</w:t>
      </w:r>
      <w:proofErr w:type="spellEnd"/>
      <w:r w:rsidRPr="001F5E2B">
        <w:rPr>
          <w:rFonts w:ascii="Aller" w:hAnsi="Aller"/>
        </w:rPr>
        <w:t xml:space="preserve"> </w:t>
      </w:r>
      <w:proofErr w:type="spellStart"/>
      <w:r w:rsidRPr="001F5E2B">
        <w:rPr>
          <w:rFonts w:ascii="Aller" w:hAnsi="Aller"/>
        </w:rPr>
        <w:t>changing</w:t>
      </w:r>
      <w:proofErr w:type="spellEnd"/>
      <w:r w:rsidRPr="001F5E2B">
        <w:rPr>
          <w:rFonts w:ascii="Aller" w:hAnsi="Aller"/>
        </w:rPr>
        <w:t xml:space="preserve"> </w:t>
      </w:r>
      <w:proofErr w:type="spellStart"/>
      <w:r w:rsidRPr="001F5E2B">
        <w:rPr>
          <w:rFonts w:ascii="Aller" w:hAnsi="Aller"/>
        </w:rPr>
        <w:t>natural</w:t>
      </w:r>
      <w:proofErr w:type="spellEnd"/>
      <w:r w:rsidRPr="001F5E2B">
        <w:rPr>
          <w:rFonts w:ascii="Aller" w:hAnsi="Aller"/>
        </w:rPr>
        <w:t xml:space="preserve"> </w:t>
      </w:r>
      <w:proofErr w:type="spellStart"/>
      <w:r w:rsidRPr="001F5E2B">
        <w:rPr>
          <w:rFonts w:ascii="Aller" w:hAnsi="Aller"/>
        </w:rPr>
        <w:t>environment</w:t>
      </w:r>
      <w:proofErr w:type="spellEnd"/>
      <w:r w:rsidRPr="001F5E2B">
        <w:rPr>
          <w:rFonts w:ascii="Aller" w:hAnsi="Aller"/>
        </w:rPr>
        <w:t>.</w:t>
      </w:r>
    </w:p>
    <w:p w:rsidR="001F5E2B" w:rsidRPr="001F5E2B" w:rsidRDefault="001F5E2B" w:rsidP="001F5E2B">
      <w:pPr>
        <w:spacing w:after="0" w:line="240" w:lineRule="auto"/>
        <w:jc w:val="both"/>
        <w:rPr>
          <w:rFonts w:ascii="Aller" w:hAnsi="Aller"/>
        </w:rPr>
      </w:pPr>
    </w:p>
    <w:p w:rsidR="001F5E2B" w:rsidRPr="001F5E2B" w:rsidRDefault="001F5E2B" w:rsidP="001F5E2B">
      <w:pPr>
        <w:spacing w:after="0" w:line="240" w:lineRule="auto"/>
        <w:jc w:val="both"/>
        <w:rPr>
          <w:rFonts w:ascii="Aller" w:hAnsi="Aller"/>
        </w:rPr>
      </w:pPr>
      <w:r w:rsidRPr="001F5E2B">
        <w:rPr>
          <w:rFonts w:ascii="Aller" w:hAnsi="Aller"/>
        </w:rPr>
        <w:t xml:space="preserve">The needed changes do not start with political declarations and </w:t>
      </w:r>
      <w:proofErr w:type="spellStart"/>
      <w:r w:rsidRPr="001F5E2B">
        <w:rPr>
          <w:rFonts w:ascii="Aller" w:hAnsi="Aller"/>
        </w:rPr>
        <w:t>signatures</w:t>
      </w:r>
      <w:proofErr w:type="spellEnd"/>
      <w:r w:rsidRPr="001F5E2B">
        <w:rPr>
          <w:rFonts w:ascii="Aller" w:hAnsi="Aller"/>
        </w:rPr>
        <w:t xml:space="preserve"> </w:t>
      </w:r>
      <w:proofErr w:type="spellStart"/>
      <w:r w:rsidRPr="001F5E2B">
        <w:rPr>
          <w:rFonts w:ascii="Aller" w:hAnsi="Aller"/>
        </w:rPr>
        <w:t>but</w:t>
      </w:r>
      <w:proofErr w:type="spellEnd"/>
      <w:r w:rsidRPr="001F5E2B">
        <w:rPr>
          <w:rFonts w:ascii="Aller" w:hAnsi="Aller"/>
        </w:rPr>
        <w:t xml:space="preserve"> </w:t>
      </w:r>
      <w:proofErr w:type="spellStart"/>
      <w:r w:rsidRPr="001F5E2B">
        <w:rPr>
          <w:rFonts w:ascii="Aller" w:hAnsi="Aller"/>
        </w:rPr>
        <w:t>with</w:t>
      </w:r>
      <w:proofErr w:type="spellEnd"/>
      <w:r w:rsidRPr="001F5E2B">
        <w:rPr>
          <w:rFonts w:ascii="Aller" w:hAnsi="Aller"/>
        </w:rPr>
        <w:t xml:space="preserve"> </w:t>
      </w:r>
      <w:proofErr w:type="spellStart"/>
      <w:r w:rsidRPr="001F5E2B">
        <w:rPr>
          <w:rFonts w:ascii="Aller" w:hAnsi="Aller"/>
        </w:rPr>
        <w:t>the</w:t>
      </w:r>
      <w:proofErr w:type="spellEnd"/>
      <w:r w:rsidRPr="001F5E2B">
        <w:rPr>
          <w:rFonts w:ascii="Aller" w:hAnsi="Aller"/>
        </w:rPr>
        <w:t xml:space="preserve"> </w:t>
      </w:r>
      <w:proofErr w:type="spellStart"/>
      <w:r w:rsidRPr="001F5E2B">
        <w:rPr>
          <w:rFonts w:ascii="Aller" w:hAnsi="Aller"/>
        </w:rPr>
        <w:t>changes</w:t>
      </w:r>
      <w:proofErr w:type="spellEnd"/>
      <w:r w:rsidRPr="001F5E2B">
        <w:rPr>
          <w:rFonts w:ascii="Aller" w:hAnsi="Aller"/>
        </w:rPr>
        <w:t xml:space="preserve"> </w:t>
      </w:r>
      <w:proofErr w:type="spellStart"/>
      <w:r w:rsidRPr="001F5E2B">
        <w:rPr>
          <w:rFonts w:ascii="Aller" w:hAnsi="Aller"/>
        </w:rPr>
        <w:t>in</w:t>
      </w:r>
      <w:proofErr w:type="spellEnd"/>
      <w:r w:rsidR="0093328D">
        <w:rPr>
          <w:rFonts w:ascii="Aller" w:hAnsi="Aller"/>
        </w:rPr>
        <w:t xml:space="preserve"> </w:t>
      </w:r>
      <w:proofErr w:type="spellStart"/>
      <w:r w:rsidR="0093328D">
        <w:rPr>
          <w:rFonts w:ascii="Aller" w:hAnsi="Aller"/>
        </w:rPr>
        <w:t>practices</w:t>
      </w:r>
      <w:proofErr w:type="spellEnd"/>
      <w:r w:rsidR="0093328D">
        <w:rPr>
          <w:rFonts w:ascii="Aller" w:hAnsi="Aller"/>
        </w:rPr>
        <w:t xml:space="preserve"> of </w:t>
      </w:r>
      <w:proofErr w:type="spellStart"/>
      <w:r w:rsidR="0093328D">
        <w:rPr>
          <w:rFonts w:ascii="Aller" w:hAnsi="Aller"/>
        </w:rPr>
        <w:t>common</w:t>
      </w:r>
      <w:proofErr w:type="spellEnd"/>
      <w:r w:rsidR="0093328D">
        <w:rPr>
          <w:rFonts w:ascii="Aller" w:hAnsi="Aller"/>
        </w:rPr>
        <w:t xml:space="preserve"> </w:t>
      </w:r>
      <w:proofErr w:type="spellStart"/>
      <w:r w:rsidR="0093328D">
        <w:rPr>
          <w:rFonts w:ascii="Aller" w:hAnsi="Aller"/>
        </w:rPr>
        <w:t>people</w:t>
      </w:r>
      <w:proofErr w:type="spellEnd"/>
      <w:r w:rsidRPr="001F5E2B">
        <w:rPr>
          <w:rFonts w:ascii="Aller" w:hAnsi="Aller"/>
        </w:rPr>
        <w:t xml:space="preserve">. The project wants to contribute to this change through innovative environmental education and training based in natural environment appreciation. The </w:t>
      </w:r>
      <w:proofErr w:type="spellStart"/>
      <w:r w:rsidRPr="001F5E2B">
        <w:rPr>
          <w:rFonts w:ascii="Aller" w:hAnsi="Aller"/>
        </w:rPr>
        <w:t>forest</w:t>
      </w:r>
      <w:proofErr w:type="spellEnd"/>
      <w:r w:rsidRPr="001F5E2B">
        <w:rPr>
          <w:rFonts w:ascii="Aller" w:hAnsi="Aller"/>
        </w:rPr>
        <w:t xml:space="preserve"> </w:t>
      </w:r>
      <w:proofErr w:type="spellStart"/>
      <w:r w:rsidRPr="001F5E2B">
        <w:rPr>
          <w:rFonts w:ascii="Aller" w:hAnsi="Aller"/>
        </w:rPr>
        <w:t>environment</w:t>
      </w:r>
      <w:proofErr w:type="spellEnd"/>
      <w:r w:rsidRPr="001F5E2B">
        <w:rPr>
          <w:rFonts w:ascii="Aller" w:hAnsi="Aller"/>
        </w:rPr>
        <w:t xml:space="preserve"> </w:t>
      </w:r>
      <w:proofErr w:type="spellStart"/>
      <w:r w:rsidRPr="001F5E2B">
        <w:rPr>
          <w:rFonts w:ascii="Aller" w:hAnsi="Aller"/>
        </w:rPr>
        <w:t>with</w:t>
      </w:r>
      <w:proofErr w:type="spellEnd"/>
      <w:r w:rsidRPr="001F5E2B">
        <w:rPr>
          <w:rFonts w:ascii="Aller" w:hAnsi="Aller"/>
        </w:rPr>
        <w:t xml:space="preserve"> </w:t>
      </w:r>
      <w:proofErr w:type="spellStart"/>
      <w:r w:rsidRPr="001F5E2B">
        <w:rPr>
          <w:rFonts w:ascii="Aller" w:hAnsi="Aller"/>
        </w:rPr>
        <w:t>innovative</w:t>
      </w:r>
      <w:proofErr w:type="spellEnd"/>
      <w:r w:rsidRPr="001F5E2B">
        <w:rPr>
          <w:rFonts w:ascii="Aller" w:hAnsi="Aller"/>
        </w:rPr>
        <w:t xml:space="preserve"> </w:t>
      </w:r>
      <w:proofErr w:type="spellStart"/>
      <w:r w:rsidRPr="001F5E2B">
        <w:rPr>
          <w:rFonts w:ascii="Aller" w:hAnsi="Aller"/>
        </w:rPr>
        <w:t>methods</w:t>
      </w:r>
      <w:proofErr w:type="spellEnd"/>
      <w:r w:rsidRPr="001F5E2B">
        <w:rPr>
          <w:rFonts w:ascii="Aller" w:hAnsi="Aller"/>
        </w:rPr>
        <w:t xml:space="preserve"> </w:t>
      </w:r>
      <w:proofErr w:type="spellStart"/>
      <w:r w:rsidRPr="001F5E2B">
        <w:rPr>
          <w:rFonts w:ascii="Aller" w:hAnsi="Aller"/>
        </w:rPr>
        <w:t>will</w:t>
      </w:r>
      <w:proofErr w:type="spellEnd"/>
      <w:r w:rsidRPr="001F5E2B">
        <w:rPr>
          <w:rFonts w:ascii="Aller" w:hAnsi="Aller"/>
        </w:rPr>
        <w:t xml:space="preserve"> </w:t>
      </w:r>
      <w:proofErr w:type="spellStart"/>
      <w:r w:rsidRPr="001F5E2B">
        <w:rPr>
          <w:rFonts w:ascii="Aller" w:hAnsi="Aller"/>
        </w:rPr>
        <w:t>have</w:t>
      </w:r>
      <w:proofErr w:type="spellEnd"/>
      <w:r w:rsidRPr="001F5E2B">
        <w:rPr>
          <w:rFonts w:ascii="Aller" w:hAnsi="Aller"/>
        </w:rPr>
        <w:t xml:space="preserve"> </w:t>
      </w:r>
      <w:proofErr w:type="spellStart"/>
      <w:r w:rsidRPr="001F5E2B">
        <w:rPr>
          <w:rFonts w:ascii="Aller" w:hAnsi="Aller"/>
        </w:rPr>
        <w:t>deep</w:t>
      </w:r>
      <w:proofErr w:type="spellEnd"/>
      <w:r w:rsidRPr="001F5E2B">
        <w:rPr>
          <w:rFonts w:ascii="Aller" w:hAnsi="Aller"/>
        </w:rPr>
        <w:t xml:space="preserve"> </w:t>
      </w:r>
      <w:proofErr w:type="spellStart"/>
      <w:r w:rsidRPr="001F5E2B">
        <w:rPr>
          <w:rFonts w:ascii="Aller" w:hAnsi="Aller"/>
        </w:rPr>
        <w:t>impact</w:t>
      </w:r>
      <w:proofErr w:type="spellEnd"/>
      <w:r w:rsidRPr="001F5E2B">
        <w:rPr>
          <w:rFonts w:ascii="Aller" w:hAnsi="Aller"/>
        </w:rPr>
        <w:t xml:space="preserve"> </w:t>
      </w:r>
      <w:proofErr w:type="spellStart"/>
      <w:r w:rsidRPr="001F5E2B">
        <w:rPr>
          <w:rFonts w:ascii="Aller" w:hAnsi="Aller"/>
        </w:rPr>
        <w:t>on</w:t>
      </w:r>
      <w:proofErr w:type="spellEnd"/>
      <w:r w:rsidRPr="001F5E2B">
        <w:rPr>
          <w:rFonts w:ascii="Aller" w:hAnsi="Aller"/>
        </w:rPr>
        <w:t xml:space="preserve"> </w:t>
      </w:r>
      <w:proofErr w:type="spellStart"/>
      <w:r w:rsidRPr="001F5E2B">
        <w:rPr>
          <w:rFonts w:ascii="Aller" w:hAnsi="Aller"/>
        </w:rPr>
        <w:t>attitude</w:t>
      </w:r>
      <w:proofErr w:type="spellEnd"/>
      <w:r w:rsidRPr="001F5E2B">
        <w:rPr>
          <w:rFonts w:ascii="Aller" w:hAnsi="Aller"/>
        </w:rPr>
        <w:t xml:space="preserve"> and awareness of kids.</w:t>
      </w:r>
    </w:p>
    <w:p w:rsidR="001F5E2B" w:rsidRPr="001F5E2B" w:rsidRDefault="001F5E2B" w:rsidP="001F5E2B">
      <w:pPr>
        <w:spacing w:after="0" w:line="240" w:lineRule="auto"/>
        <w:jc w:val="both"/>
        <w:rPr>
          <w:rFonts w:ascii="Aller" w:hAnsi="Aller"/>
        </w:rPr>
      </w:pPr>
    </w:p>
    <w:p w:rsidR="001F5E2B" w:rsidRPr="001F5E2B" w:rsidRDefault="001F5E2B" w:rsidP="001F5E2B">
      <w:pPr>
        <w:spacing w:after="0" w:line="240" w:lineRule="auto"/>
        <w:jc w:val="both"/>
        <w:rPr>
          <w:rFonts w:ascii="Aller" w:hAnsi="Aller"/>
        </w:rPr>
      </w:pPr>
      <w:r w:rsidRPr="001F5E2B">
        <w:rPr>
          <w:rFonts w:ascii="Aller" w:hAnsi="Aller"/>
        </w:rPr>
        <w:t xml:space="preserve">Szirmabesenyő </w:t>
      </w:r>
      <w:proofErr w:type="spellStart"/>
      <w:r w:rsidRPr="001F5E2B">
        <w:rPr>
          <w:rFonts w:ascii="Aller" w:hAnsi="Aller"/>
        </w:rPr>
        <w:t>Municipality</w:t>
      </w:r>
      <w:proofErr w:type="spellEnd"/>
      <w:r w:rsidRPr="001F5E2B">
        <w:rPr>
          <w:rFonts w:ascii="Aller" w:hAnsi="Aller"/>
        </w:rPr>
        <w:t xml:space="preserve">, </w:t>
      </w:r>
      <w:proofErr w:type="spellStart"/>
      <w:r w:rsidRPr="001F5E2B">
        <w:rPr>
          <w:rFonts w:ascii="Aller" w:hAnsi="Aller"/>
        </w:rPr>
        <w:t>develop</w:t>
      </w:r>
      <w:r>
        <w:rPr>
          <w:rFonts w:ascii="Aller" w:hAnsi="Aller"/>
        </w:rPr>
        <w:t>ed</w:t>
      </w:r>
      <w:proofErr w:type="spellEnd"/>
      <w:r w:rsidRPr="001F5E2B">
        <w:rPr>
          <w:rFonts w:ascii="Aller" w:hAnsi="Aller"/>
        </w:rPr>
        <w:t xml:space="preserve"> an </w:t>
      </w:r>
      <w:proofErr w:type="spellStart"/>
      <w:r>
        <w:rPr>
          <w:rFonts w:ascii="Aller" w:hAnsi="Aller"/>
        </w:rPr>
        <w:t>outdoor</w:t>
      </w:r>
      <w:proofErr w:type="spellEnd"/>
      <w:r w:rsidRPr="001F5E2B">
        <w:rPr>
          <w:rFonts w:ascii="Aller" w:hAnsi="Aller"/>
        </w:rPr>
        <w:t xml:space="preserve"> </w:t>
      </w:r>
      <w:proofErr w:type="spellStart"/>
      <w:r w:rsidRPr="001F5E2B">
        <w:rPr>
          <w:rFonts w:ascii="Aller" w:hAnsi="Aller"/>
        </w:rPr>
        <w:t>educational</w:t>
      </w:r>
      <w:proofErr w:type="spellEnd"/>
      <w:r w:rsidRPr="001F5E2B">
        <w:rPr>
          <w:rFonts w:ascii="Aller" w:hAnsi="Aller"/>
        </w:rPr>
        <w:t xml:space="preserve">, </w:t>
      </w:r>
      <w:proofErr w:type="spellStart"/>
      <w:r w:rsidRPr="001F5E2B">
        <w:rPr>
          <w:rFonts w:ascii="Aller" w:hAnsi="Aller"/>
        </w:rPr>
        <w:t>training</w:t>
      </w:r>
      <w:proofErr w:type="spellEnd"/>
      <w:r w:rsidRPr="001F5E2B">
        <w:rPr>
          <w:rFonts w:ascii="Aller" w:hAnsi="Aller"/>
        </w:rPr>
        <w:t xml:space="preserve"> and </w:t>
      </w:r>
      <w:proofErr w:type="spellStart"/>
      <w:r w:rsidRPr="001F5E2B">
        <w:rPr>
          <w:rFonts w:ascii="Aller" w:hAnsi="Aller"/>
        </w:rPr>
        <w:t>information</w:t>
      </w:r>
      <w:proofErr w:type="spellEnd"/>
      <w:r w:rsidRPr="001F5E2B">
        <w:rPr>
          <w:rFonts w:ascii="Aller" w:hAnsi="Aller"/>
        </w:rPr>
        <w:t xml:space="preserve"> </w:t>
      </w:r>
      <w:proofErr w:type="spellStart"/>
      <w:r w:rsidRPr="001F5E2B">
        <w:rPr>
          <w:rFonts w:ascii="Aller" w:hAnsi="Aller"/>
        </w:rPr>
        <w:t>facility</w:t>
      </w:r>
      <w:proofErr w:type="spellEnd"/>
      <w:r w:rsidRPr="001F5E2B">
        <w:rPr>
          <w:rFonts w:ascii="Aller" w:hAnsi="Aller"/>
        </w:rPr>
        <w:t xml:space="preserve"> </w:t>
      </w:r>
      <w:proofErr w:type="spellStart"/>
      <w:r w:rsidRPr="001F5E2B">
        <w:rPr>
          <w:rFonts w:ascii="Aller" w:hAnsi="Aller"/>
        </w:rPr>
        <w:t>in</w:t>
      </w:r>
      <w:proofErr w:type="spellEnd"/>
      <w:r w:rsidRPr="001F5E2B">
        <w:rPr>
          <w:rFonts w:ascii="Aller" w:hAnsi="Aller"/>
        </w:rPr>
        <w:t xml:space="preserve"> </w:t>
      </w:r>
      <w:proofErr w:type="spellStart"/>
      <w:r w:rsidRPr="001F5E2B">
        <w:rPr>
          <w:rFonts w:ascii="Aller" w:hAnsi="Aller"/>
        </w:rPr>
        <w:t>their</w:t>
      </w:r>
      <w:proofErr w:type="spellEnd"/>
      <w:r w:rsidRPr="001F5E2B">
        <w:rPr>
          <w:rFonts w:ascii="Aller" w:hAnsi="Aller"/>
        </w:rPr>
        <w:t xml:space="preserve"> </w:t>
      </w:r>
      <w:proofErr w:type="spellStart"/>
      <w:r w:rsidRPr="001F5E2B">
        <w:rPr>
          <w:rFonts w:ascii="Aller" w:hAnsi="Aller"/>
        </w:rPr>
        <w:t>settlement</w:t>
      </w:r>
      <w:proofErr w:type="spellEnd"/>
      <w:r w:rsidRPr="001F5E2B">
        <w:rPr>
          <w:rFonts w:ascii="Aller" w:hAnsi="Aller"/>
        </w:rPr>
        <w:t xml:space="preserve">, </w:t>
      </w:r>
      <w:proofErr w:type="spellStart"/>
      <w:r w:rsidRPr="001F5E2B">
        <w:rPr>
          <w:rFonts w:ascii="Aller" w:hAnsi="Aller"/>
        </w:rPr>
        <w:t>near</w:t>
      </w:r>
      <w:proofErr w:type="spellEnd"/>
      <w:r w:rsidRPr="001F5E2B">
        <w:rPr>
          <w:rFonts w:ascii="Aller" w:hAnsi="Aller"/>
        </w:rPr>
        <w:t xml:space="preserve"> </w:t>
      </w:r>
      <w:proofErr w:type="spellStart"/>
      <w:r w:rsidRPr="001F5E2B">
        <w:rPr>
          <w:rFonts w:ascii="Aller" w:hAnsi="Aller"/>
        </w:rPr>
        <w:t>the</w:t>
      </w:r>
      <w:proofErr w:type="spellEnd"/>
      <w:r w:rsidRPr="001F5E2B">
        <w:rPr>
          <w:rFonts w:ascii="Aller" w:hAnsi="Aller"/>
        </w:rPr>
        <w:t xml:space="preserve"> </w:t>
      </w:r>
      <w:proofErr w:type="spellStart"/>
      <w:r w:rsidRPr="001F5E2B">
        <w:rPr>
          <w:rFonts w:ascii="Aller" w:hAnsi="Aller"/>
        </w:rPr>
        <w:t>Szirmay</w:t>
      </w:r>
      <w:proofErr w:type="spellEnd"/>
      <w:r w:rsidRPr="001F5E2B">
        <w:rPr>
          <w:rFonts w:ascii="Aller" w:hAnsi="Aller"/>
        </w:rPr>
        <w:t xml:space="preserve"> </w:t>
      </w:r>
      <w:proofErr w:type="spellStart"/>
      <w:r w:rsidRPr="001F5E2B">
        <w:rPr>
          <w:rFonts w:ascii="Aller" w:hAnsi="Aller"/>
        </w:rPr>
        <w:t>Castle</w:t>
      </w:r>
      <w:proofErr w:type="spellEnd"/>
      <w:r w:rsidRPr="001F5E2B">
        <w:rPr>
          <w:rFonts w:ascii="Aller" w:hAnsi="Aller"/>
        </w:rPr>
        <w:t xml:space="preserve">, </w:t>
      </w:r>
      <w:proofErr w:type="spellStart"/>
      <w:r w:rsidRPr="001F5E2B">
        <w:rPr>
          <w:rFonts w:ascii="Aller" w:hAnsi="Aller"/>
        </w:rPr>
        <w:t>serving</w:t>
      </w:r>
      <w:proofErr w:type="spellEnd"/>
      <w:r w:rsidRPr="001F5E2B">
        <w:rPr>
          <w:rFonts w:ascii="Aller" w:hAnsi="Aller"/>
        </w:rPr>
        <w:t xml:space="preserve"> </w:t>
      </w:r>
      <w:proofErr w:type="spellStart"/>
      <w:r w:rsidRPr="001F5E2B">
        <w:rPr>
          <w:rFonts w:ascii="Aller" w:hAnsi="Aller"/>
        </w:rPr>
        <w:t>both</w:t>
      </w:r>
      <w:proofErr w:type="spellEnd"/>
      <w:r w:rsidRPr="001F5E2B">
        <w:rPr>
          <w:rFonts w:ascii="Aller" w:hAnsi="Aller"/>
        </w:rPr>
        <w:t xml:space="preserve"> </w:t>
      </w:r>
      <w:proofErr w:type="spellStart"/>
      <w:r w:rsidRPr="001F5E2B">
        <w:rPr>
          <w:rFonts w:ascii="Aller" w:hAnsi="Aller"/>
        </w:rPr>
        <w:t>school</w:t>
      </w:r>
      <w:proofErr w:type="spellEnd"/>
      <w:r w:rsidRPr="001F5E2B">
        <w:rPr>
          <w:rFonts w:ascii="Aller" w:hAnsi="Aller"/>
        </w:rPr>
        <w:t xml:space="preserve"> </w:t>
      </w:r>
      <w:proofErr w:type="spellStart"/>
      <w:r w:rsidRPr="001F5E2B">
        <w:rPr>
          <w:rFonts w:ascii="Aller" w:hAnsi="Aller"/>
        </w:rPr>
        <w:t>children</w:t>
      </w:r>
      <w:proofErr w:type="spellEnd"/>
      <w:r w:rsidRPr="001F5E2B">
        <w:rPr>
          <w:rFonts w:ascii="Aller" w:hAnsi="Aller"/>
        </w:rPr>
        <w:t xml:space="preserve"> and summer camp visitors and tourists. The facility should operate during the school </w:t>
      </w:r>
      <w:proofErr w:type="spellStart"/>
      <w:r w:rsidRPr="001F5E2B">
        <w:rPr>
          <w:rFonts w:ascii="Aller" w:hAnsi="Aller"/>
        </w:rPr>
        <w:t>year</w:t>
      </w:r>
      <w:proofErr w:type="spellEnd"/>
      <w:r w:rsidRPr="001F5E2B">
        <w:rPr>
          <w:rFonts w:ascii="Aller" w:hAnsi="Aller"/>
        </w:rPr>
        <w:t xml:space="preserve"> </w:t>
      </w:r>
      <w:proofErr w:type="spellStart"/>
      <w:r w:rsidRPr="001F5E2B">
        <w:rPr>
          <w:rFonts w:ascii="Aller" w:hAnsi="Aller"/>
        </w:rPr>
        <w:t>as</w:t>
      </w:r>
      <w:proofErr w:type="spellEnd"/>
      <w:r w:rsidRPr="001F5E2B">
        <w:rPr>
          <w:rFonts w:ascii="Aller" w:hAnsi="Aller"/>
        </w:rPr>
        <w:t xml:space="preserve"> </w:t>
      </w:r>
      <w:proofErr w:type="spellStart"/>
      <w:r w:rsidRPr="001F5E2B">
        <w:rPr>
          <w:rFonts w:ascii="Aller" w:hAnsi="Aller"/>
        </w:rPr>
        <w:t>outdoor</w:t>
      </w:r>
      <w:proofErr w:type="spellEnd"/>
      <w:r w:rsidRPr="001F5E2B">
        <w:rPr>
          <w:rFonts w:ascii="Aller" w:hAnsi="Aller"/>
        </w:rPr>
        <w:t xml:space="preserve"> </w:t>
      </w:r>
      <w:proofErr w:type="spellStart"/>
      <w:r w:rsidRPr="001F5E2B">
        <w:rPr>
          <w:rFonts w:ascii="Aller" w:hAnsi="Aller"/>
        </w:rPr>
        <w:t>classroom</w:t>
      </w:r>
      <w:proofErr w:type="spellEnd"/>
      <w:r w:rsidRPr="001F5E2B">
        <w:rPr>
          <w:rFonts w:ascii="Aller" w:hAnsi="Aller"/>
        </w:rPr>
        <w:t xml:space="preserve"> </w:t>
      </w:r>
      <w:proofErr w:type="spellStart"/>
      <w:r w:rsidRPr="001F5E2B">
        <w:rPr>
          <w:rFonts w:ascii="Aller" w:hAnsi="Aller"/>
        </w:rPr>
        <w:t>that</w:t>
      </w:r>
      <w:proofErr w:type="spellEnd"/>
      <w:r w:rsidRPr="001F5E2B">
        <w:rPr>
          <w:rFonts w:ascii="Aller" w:hAnsi="Aller"/>
        </w:rPr>
        <w:t xml:space="preserve"> </w:t>
      </w:r>
      <w:proofErr w:type="spellStart"/>
      <w:r w:rsidRPr="001F5E2B">
        <w:rPr>
          <w:rFonts w:ascii="Aller" w:hAnsi="Aller"/>
        </w:rPr>
        <w:t>focuses</w:t>
      </w:r>
      <w:proofErr w:type="spellEnd"/>
      <w:r w:rsidRPr="001F5E2B">
        <w:rPr>
          <w:rFonts w:ascii="Aller" w:hAnsi="Aller"/>
        </w:rPr>
        <w:t xml:space="preserve"> </w:t>
      </w:r>
      <w:proofErr w:type="spellStart"/>
      <w:r w:rsidRPr="001F5E2B">
        <w:rPr>
          <w:rFonts w:ascii="Aller" w:hAnsi="Aller"/>
        </w:rPr>
        <w:t>on</w:t>
      </w:r>
      <w:proofErr w:type="spellEnd"/>
      <w:r w:rsidRPr="001F5E2B">
        <w:rPr>
          <w:rFonts w:ascii="Aller" w:hAnsi="Aller"/>
        </w:rPr>
        <w:t xml:space="preserve"> </w:t>
      </w:r>
      <w:proofErr w:type="spellStart"/>
      <w:r w:rsidRPr="001F5E2B">
        <w:rPr>
          <w:rFonts w:ascii="Aller" w:hAnsi="Aller"/>
        </w:rPr>
        <w:t>innovative</w:t>
      </w:r>
      <w:proofErr w:type="spellEnd"/>
      <w:r w:rsidRPr="001F5E2B">
        <w:rPr>
          <w:rFonts w:ascii="Aller" w:hAnsi="Aller"/>
        </w:rPr>
        <w:t xml:space="preserve"> </w:t>
      </w:r>
      <w:proofErr w:type="spellStart"/>
      <w:r w:rsidRPr="001F5E2B">
        <w:rPr>
          <w:rFonts w:ascii="Aller" w:hAnsi="Aller"/>
        </w:rPr>
        <w:t>environmental</w:t>
      </w:r>
      <w:proofErr w:type="spellEnd"/>
      <w:r w:rsidRPr="001F5E2B">
        <w:rPr>
          <w:rFonts w:ascii="Aller" w:hAnsi="Aller"/>
        </w:rPr>
        <w:t xml:space="preserve"> </w:t>
      </w:r>
      <w:proofErr w:type="spellStart"/>
      <w:r w:rsidRPr="001F5E2B">
        <w:rPr>
          <w:rFonts w:ascii="Aller" w:hAnsi="Aller"/>
        </w:rPr>
        <w:t>education</w:t>
      </w:r>
      <w:proofErr w:type="spellEnd"/>
      <w:r w:rsidRPr="001F5E2B">
        <w:rPr>
          <w:rFonts w:ascii="Aller" w:hAnsi="Aller"/>
        </w:rPr>
        <w:t>.</w:t>
      </w:r>
    </w:p>
    <w:p w:rsidR="001F5E2B" w:rsidRPr="001F5E2B" w:rsidRDefault="001F5E2B" w:rsidP="001F5E2B">
      <w:pPr>
        <w:spacing w:after="0" w:line="240" w:lineRule="auto"/>
        <w:jc w:val="both"/>
        <w:rPr>
          <w:rFonts w:ascii="Aller" w:hAnsi="Aller"/>
        </w:rPr>
      </w:pPr>
    </w:p>
    <w:p w:rsidR="001F5E2B" w:rsidRPr="001F5E2B" w:rsidRDefault="001F5E2B" w:rsidP="001F5E2B">
      <w:pPr>
        <w:spacing w:after="0" w:line="240" w:lineRule="auto"/>
        <w:jc w:val="both"/>
        <w:rPr>
          <w:rFonts w:ascii="Aller" w:hAnsi="Aller"/>
        </w:rPr>
      </w:pPr>
      <w:proofErr w:type="spellStart"/>
      <w:r w:rsidRPr="001F5E2B">
        <w:rPr>
          <w:rFonts w:ascii="Aller" w:hAnsi="Aller"/>
        </w:rPr>
        <w:t>On</w:t>
      </w:r>
      <w:proofErr w:type="spellEnd"/>
      <w:r w:rsidRPr="001F5E2B">
        <w:rPr>
          <w:rFonts w:ascii="Aller" w:hAnsi="Aller"/>
        </w:rPr>
        <w:t xml:space="preserve"> </w:t>
      </w:r>
      <w:proofErr w:type="spellStart"/>
      <w:r w:rsidRPr="001F5E2B">
        <w:rPr>
          <w:rFonts w:ascii="Aller" w:hAnsi="Aller"/>
        </w:rPr>
        <w:t>Slovak</w:t>
      </w:r>
      <w:r>
        <w:rPr>
          <w:rFonts w:ascii="Aller" w:hAnsi="Aller"/>
        </w:rPr>
        <w:t>ian</w:t>
      </w:r>
      <w:proofErr w:type="spellEnd"/>
      <w:r w:rsidRPr="001F5E2B">
        <w:rPr>
          <w:rFonts w:ascii="Aller" w:hAnsi="Aller"/>
        </w:rPr>
        <w:t xml:space="preserve"> </w:t>
      </w:r>
      <w:proofErr w:type="spellStart"/>
      <w:r w:rsidRPr="001F5E2B">
        <w:rPr>
          <w:rFonts w:ascii="Aller" w:hAnsi="Aller"/>
        </w:rPr>
        <w:t>side</w:t>
      </w:r>
      <w:proofErr w:type="spellEnd"/>
      <w:r w:rsidRPr="001F5E2B">
        <w:rPr>
          <w:rFonts w:ascii="Aller" w:hAnsi="Aller"/>
        </w:rPr>
        <w:t xml:space="preserve"> </w:t>
      </w:r>
      <w:proofErr w:type="spellStart"/>
      <w:r w:rsidRPr="001F5E2B">
        <w:rPr>
          <w:rFonts w:ascii="Aller" w:hAnsi="Aller"/>
        </w:rPr>
        <w:t>the</w:t>
      </w:r>
      <w:proofErr w:type="spellEnd"/>
      <w:r w:rsidRPr="001F5E2B">
        <w:rPr>
          <w:rFonts w:ascii="Aller" w:hAnsi="Aller"/>
        </w:rPr>
        <w:t xml:space="preserve"> </w:t>
      </w:r>
      <w:proofErr w:type="spellStart"/>
      <w:r w:rsidRPr="001F5E2B">
        <w:rPr>
          <w:rFonts w:ascii="Aller" w:hAnsi="Aller"/>
        </w:rPr>
        <w:t>Mestské</w:t>
      </w:r>
      <w:proofErr w:type="spellEnd"/>
      <w:r w:rsidRPr="001F5E2B">
        <w:rPr>
          <w:rFonts w:ascii="Aller" w:hAnsi="Aller"/>
        </w:rPr>
        <w:t xml:space="preserve"> </w:t>
      </w:r>
      <w:proofErr w:type="spellStart"/>
      <w:r w:rsidRPr="001F5E2B">
        <w:rPr>
          <w:rFonts w:ascii="Aller" w:hAnsi="Aller"/>
        </w:rPr>
        <w:t>lesy</w:t>
      </w:r>
      <w:proofErr w:type="spellEnd"/>
      <w:r w:rsidRPr="001F5E2B">
        <w:rPr>
          <w:rFonts w:ascii="Aller" w:hAnsi="Aller"/>
        </w:rPr>
        <w:t xml:space="preserve"> </w:t>
      </w:r>
      <w:proofErr w:type="spellStart"/>
      <w:r w:rsidRPr="001F5E2B">
        <w:rPr>
          <w:rFonts w:ascii="Aller" w:hAnsi="Aller"/>
        </w:rPr>
        <w:t>Košice</w:t>
      </w:r>
      <w:proofErr w:type="spellEnd"/>
      <w:r w:rsidRPr="001F5E2B">
        <w:rPr>
          <w:rFonts w:ascii="Aller" w:hAnsi="Aller"/>
        </w:rPr>
        <w:t xml:space="preserve">, </w:t>
      </w:r>
      <w:proofErr w:type="spellStart"/>
      <w:r w:rsidRPr="001F5E2B">
        <w:rPr>
          <w:rFonts w:ascii="Aller" w:hAnsi="Aller"/>
        </w:rPr>
        <w:t>a.s</w:t>
      </w:r>
      <w:proofErr w:type="spellEnd"/>
      <w:r w:rsidRPr="001F5E2B">
        <w:rPr>
          <w:rFonts w:ascii="Aller" w:hAnsi="Aller"/>
        </w:rPr>
        <w:t xml:space="preserve">. will establish an international environmental education center from </w:t>
      </w:r>
      <w:proofErr w:type="spellStart"/>
      <w:r w:rsidRPr="001F5E2B">
        <w:rPr>
          <w:rFonts w:ascii="Aller" w:hAnsi="Aller"/>
        </w:rPr>
        <w:t>their</w:t>
      </w:r>
      <w:proofErr w:type="spellEnd"/>
      <w:r w:rsidRPr="001F5E2B">
        <w:rPr>
          <w:rFonts w:ascii="Aller" w:hAnsi="Aller"/>
        </w:rPr>
        <w:t xml:space="preserve"> </w:t>
      </w:r>
      <w:proofErr w:type="spellStart"/>
      <w:r w:rsidRPr="001F5E2B">
        <w:rPr>
          <w:rFonts w:ascii="Aller" w:hAnsi="Aller"/>
        </w:rPr>
        <w:t>decayed</w:t>
      </w:r>
      <w:proofErr w:type="spellEnd"/>
      <w:r w:rsidRPr="001F5E2B">
        <w:rPr>
          <w:rFonts w:ascii="Aller" w:hAnsi="Aller"/>
        </w:rPr>
        <w:t xml:space="preserve"> </w:t>
      </w:r>
      <w:proofErr w:type="spellStart"/>
      <w:r w:rsidRPr="001F5E2B">
        <w:rPr>
          <w:rFonts w:ascii="Aller" w:hAnsi="Aller"/>
        </w:rPr>
        <w:t>suburban</w:t>
      </w:r>
      <w:proofErr w:type="spellEnd"/>
      <w:r w:rsidRPr="001F5E2B">
        <w:rPr>
          <w:rFonts w:ascii="Aller" w:hAnsi="Aller"/>
        </w:rPr>
        <w:t xml:space="preserve"> </w:t>
      </w:r>
      <w:proofErr w:type="spellStart"/>
      <w:r w:rsidRPr="001F5E2B">
        <w:rPr>
          <w:rFonts w:ascii="Aller" w:hAnsi="Aller"/>
        </w:rPr>
        <w:t>forest</w:t>
      </w:r>
      <w:proofErr w:type="spellEnd"/>
      <w:r w:rsidRPr="001F5E2B">
        <w:rPr>
          <w:rFonts w:ascii="Aller" w:hAnsi="Aller"/>
        </w:rPr>
        <w:t xml:space="preserve"> </w:t>
      </w:r>
      <w:proofErr w:type="spellStart"/>
      <w:r w:rsidRPr="001F5E2B">
        <w:rPr>
          <w:rFonts w:ascii="Aller" w:hAnsi="Aller"/>
        </w:rPr>
        <w:t>cottage</w:t>
      </w:r>
      <w:proofErr w:type="spellEnd"/>
      <w:r w:rsidRPr="001F5E2B">
        <w:rPr>
          <w:rFonts w:ascii="Aller" w:hAnsi="Aller"/>
        </w:rPr>
        <w:t xml:space="preserve"> </w:t>
      </w:r>
      <w:proofErr w:type="spellStart"/>
      <w:r w:rsidRPr="001F5E2B">
        <w:rPr>
          <w:rFonts w:ascii="Aller" w:hAnsi="Aller"/>
        </w:rPr>
        <w:t>for</w:t>
      </w:r>
      <w:proofErr w:type="spellEnd"/>
      <w:r w:rsidRPr="001F5E2B">
        <w:rPr>
          <w:rFonts w:ascii="Aller" w:hAnsi="Aller"/>
        </w:rPr>
        <w:t xml:space="preserve"> </w:t>
      </w:r>
      <w:proofErr w:type="spellStart"/>
      <w:r w:rsidRPr="001F5E2B">
        <w:rPr>
          <w:rFonts w:ascii="Aller" w:hAnsi="Aller"/>
        </w:rPr>
        <w:t>year-around</w:t>
      </w:r>
      <w:proofErr w:type="spellEnd"/>
      <w:r w:rsidRPr="001F5E2B">
        <w:rPr>
          <w:rFonts w:ascii="Aller" w:hAnsi="Aller"/>
        </w:rPr>
        <w:t xml:space="preserve"> </w:t>
      </w:r>
      <w:proofErr w:type="spellStart"/>
      <w:r w:rsidRPr="001F5E2B">
        <w:rPr>
          <w:rFonts w:ascii="Aller" w:hAnsi="Aller"/>
        </w:rPr>
        <w:t>activities</w:t>
      </w:r>
      <w:proofErr w:type="spellEnd"/>
      <w:r w:rsidRPr="001F5E2B">
        <w:rPr>
          <w:rFonts w:ascii="Aller" w:hAnsi="Aller"/>
        </w:rPr>
        <w:t xml:space="preserve"> of </w:t>
      </w:r>
      <w:proofErr w:type="spellStart"/>
      <w:r w:rsidRPr="001F5E2B">
        <w:rPr>
          <w:rFonts w:ascii="Aller" w:hAnsi="Aller"/>
        </w:rPr>
        <w:t>youth</w:t>
      </w:r>
      <w:proofErr w:type="spellEnd"/>
      <w:r w:rsidRPr="001F5E2B">
        <w:rPr>
          <w:rFonts w:ascii="Aller" w:hAnsi="Aller"/>
        </w:rPr>
        <w:t>. The center should provide services for organisation of school based education, training courses, leisure time activities and summer camps. Part of the innovative approach is the participation of foresters and NGO activists, as invited trainers, in the learning lessons of school children.</w:t>
      </w:r>
    </w:p>
    <w:p w:rsidR="001F5E2B" w:rsidRPr="00C05CD9" w:rsidRDefault="001F5E2B" w:rsidP="00C7754D">
      <w:pPr>
        <w:rPr>
          <w:rFonts w:ascii="Aller" w:hAnsi="Aller" w:cs="Arial"/>
          <w:b/>
          <w:lang w:val="en-US"/>
        </w:rPr>
      </w:pPr>
    </w:p>
    <w:p w:rsidR="00C7754D" w:rsidRPr="00C05CD9" w:rsidRDefault="00C7754D" w:rsidP="00C7754D">
      <w:pPr>
        <w:widowControl w:val="0"/>
        <w:autoSpaceDE w:val="0"/>
        <w:autoSpaceDN w:val="0"/>
        <w:adjustRightInd w:val="0"/>
        <w:rPr>
          <w:rFonts w:ascii="Aller" w:hAnsi="Aller" w:cs="Arial"/>
          <w:b/>
          <w:lang w:val="en-US"/>
        </w:rPr>
      </w:pPr>
      <w:r w:rsidRPr="00C05CD9">
        <w:rPr>
          <w:rFonts w:ascii="Aller" w:hAnsi="Aller" w:cs="Arial"/>
          <w:b/>
          <w:lang w:val="en-US"/>
        </w:rPr>
        <w:t>Proposed program:</w:t>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42"/>
        <w:gridCol w:w="4962"/>
        <w:gridCol w:w="2388"/>
      </w:tblGrid>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9:00</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9:30</w:t>
            </w:r>
          </w:p>
        </w:tc>
        <w:tc>
          <w:tcPr>
            <w:tcW w:w="4962" w:type="dxa"/>
            <w:shd w:val="clear" w:color="auto" w:fill="auto"/>
          </w:tcPr>
          <w:p w:rsidR="00840A10" w:rsidRPr="00C05CD9" w:rsidRDefault="00840A10" w:rsidP="00BD2D61">
            <w:pPr>
              <w:widowControl w:val="0"/>
              <w:autoSpaceDE w:val="0"/>
              <w:autoSpaceDN w:val="0"/>
              <w:adjustRightInd w:val="0"/>
              <w:rPr>
                <w:rFonts w:ascii="Aller" w:hAnsi="Aller"/>
              </w:rPr>
            </w:pPr>
            <w:proofErr w:type="spellStart"/>
            <w:r w:rsidRPr="00C05CD9">
              <w:rPr>
                <w:rFonts w:ascii="Aller" w:hAnsi="Aller"/>
              </w:rPr>
              <w:t>Arrival</w:t>
            </w:r>
            <w:proofErr w:type="spellEnd"/>
            <w:r w:rsidRPr="00C05CD9">
              <w:rPr>
                <w:rFonts w:ascii="Aller" w:hAnsi="Aller"/>
              </w:rPr>
              <w:t xml:space="preserve">, </w:t>
            </w:r>
            <w:proofErr w:type="spellStart"/>
            <w:r w:rsidRPr="00C05CD9">
              <w:rPr>
                <w:rFonts w:ascii="Aller" w:hAnsi="Aller"/>
              </w:rPr>
              <w:t>registration</w:t>
            </w:r>
            <w:proofErr w:type="spellEnd"/>
          </w:p>
        </w:tc>
        <w:tc>
          <w:tcPr>
            <w:tcW w:w="2388" w:type="dxa"/>
            <w:shd w:val="clear" w:color="auto" w:fill="auto"/>
          </w:tcPr>
          <w:p w:rsidR="00840A10" w:rsidRPr="00C05CD9" w:rsidRDefault="00840A10" w:rsidP="0015531E">
            <w:pPr>
              <w:widowControl w:val="0"/>
              <w:autoSpaceDE w:val="0"/>
              <w:autoSpaceDN w:val="0"/>
              <w:adjustRightInd w:val="0"/>
              <w:rPr>
                <w:rFonts w:ascii="Aller" w:hAnsi="Aller"/>
              </w:rPr>
            </w:pPr>
          </w:p>
        </w:tc>
      </w:tr>
      <w:tr w:rsidR="00840A10" w:rsidRPr="00C05CD9" w:rsidTr="00840A10">
        <w:trPr>
          <w:trHeight w:val="664"/>
        </w:trPr>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9:30</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9:50</w:t>
            </w:r>
          </w:p>
        </w:tc>
        <w:tc>
          <w:tcPr>
            <w:tcW w:w="4962" w:type="dxa"/>
            <w:shd w:val="clear" w:color="auto" w:fill="auto"/>
          </w:tcPr>
          <w:p w:rsidR="00840A10" w:rsidRPr="00C05CD9" w:rsidRDefault="00840A10" w:rsidP="00BD2D61">
            <w:pPr>
              <w:widowControl w:val="0"/>
              <w:autoSpaceDE w:val="0"/>
              <w:autoSpaceDN w:val="0"/>
              <w:adjustRightInd w:val="0"/>
              <w:rPr>
                <w:rFonts w:ascii="Aller" w:hAnsi="Aller"/>
              </w:rPr>
            </w:pPr>
            <w:r w:rsidRPr="00C05CD9">
              <w:rPr>
                <w:rFonts w:ascii="Aller" w:hAnsi="Aller"/>
              </w:rPr>
              <w:t xml:space="preserve">Press </w:t>
            </w:r>
            <w:proofErr w:type="spellStart"/>
            <w:r w:rsidRPr="00C05CD9">
              <w:rPr>
                <w:rFonts w:ascii="Aller" w:hAnsi="Aller"/>
              </w:rPr>
              <w:t>conference</w:t>
            </w:r>
            <w:proofErr w:type="spellEnd"/>
            <w:r w:rsidRPr="00C05CD9">
              <w:rPr>
                <w:rFonts w:ascii="Aller" w:hAnsi="Aller"/>
              </w:rPr>
              <w:t xml:space="preserve"> </w:t>
            </w:r>
            <w:proofErr w:type="spellStart"/>
            <w:r w:rsidRPr="00C05CD9">
              <w:rPr>
                <w:rFonts w:ascii="Aller" w:hAnsi="Aller"/>
              </w:rPr>
              <w:t>about</w:t>
            </w:r>
            <w:proofErr w:type="spellEnd"/>
            <w:r w:rsidRPr="00C05CD9">
              <w:rPr>
                <w:rFonts w:ascii="Aller" w:hAnsi="Aller"/>
              </w:rPr>
              <w:t xml:space="preserve"> </w:t>
            </w:r>
            <w:proofErr w:type="spellStart"/>
            <w:r w:rsidRPr="00C05CD9">
              <w:rPr>
                <w:rFonts w:ascii="Aller" w:hAnsi="Aller"/>
              </w:rPr>
              <w:t>the</w:t>
            </w:r>
            <w:proofErr w:type="spellEnd"/>
            <w:r w:rsidRPr="00C05CD9">
              <w:rPr>
                <w:rFonts w:ascii="Aller" w:hAnsi="Aller"/>
              </w:rPr>
              <w:t xml:space="preserve"> </w:t>
            </w:r>
            <w:proofErr w:type="spellStart"/>
            <w:r w:rsidRPr="00C05CD9">
              <w:rPr>
                <w:rFonts w:ascii="Aller" w:hAnsi="Aller"/>
              </w:rPr>
              <w:t>results</w:t>
            </w:r>
            <w:proofErr w:type="spellEnd"/>
            <w:r w:rsidRPr="00C05CD9">
              <w:rPr>
                <w:rFonts w:ascii="Aller" w:hAnsi="Aller"/>
              </w:rPr>
              <w:t xml:space="preserve"> of FORBEST project</w:t>
            </w:r>
          </w:p>
        </w:tc>
        <w:tc>
          <w:tcPr>
            <w:tcW w:w="2388" w:type="dxa"/>
            <w:shd w:val="clear" w:color="auto" w:fill="auto"/>
          </w:tcPr>
          <w:p w:rsidR="00840A10" w:rsidRPr="00C05CD9" w:rsidRDefault="00840A10" w:rsidP="0015531E">
            <w:pPr>
              <w:widowControl w:val="0"/>
              <w:autoSpaceDE w:val="0"/>
              <w:autoSpaceDN w:val="0"/>
              <w:adjustRightInd w:val="0"/>
              <w:rPr>
                <w:rFonts w:ascii="Aller" w:hAnsi="Aller"/>
              </w:rPr>
            </w:pP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9:50</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9:55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Opening</w:t>
            </w:r>
            <w:proofErr w:type="spellEnd"/>
            <w:r w:rsidRPr="00C05CD9">
              <w:rPr>
                <w:rFonts w:ascii="Aller" w:hAnsi="Aller"/>
              </w:rPr>
              <w:t xml:space="preserve"> of </w:t>
            </w:r>
            <w:proofErr w:type="spellStart"/>
            <w:r w:rsidRPr="00C05CD9">
              <w:rPr>
                <w:rFonts w:ascii="Aller" w:hAnsi="Aller"/>
              </w:rPr>
              <w:t>final</w:t>
            </w:r>
            <w:proofErr w:type="spellEnd"/>
            <w:r w:rsidRPr="00C05CD9">
              <w:rPr>
                <w:rFonts w:ascii="Aller" w:hAnsi="Aller"/>
              </w:rPr>
              <w:t xml:space="preserve"> </w:t>
            </w:r>
            <w:proofErr w:type="spellStart"/>
            <w:r w:rsidRPr="00C05CD9">
              <w:rPr>
                <w:rFonts w:ascii="Aller" w:hAnsi="Aller"/>
              </w:rPr>
              <w:t>conference</w:t>
            </w:r>
            <w:proofErr w:type="spellEnd"/>
          </w:p>
        </w:tc>
        <w:tc>
          <w:tcPr>
            <w:tcW w:w="2388" w:type="dxa"/>
            <w:shd w:val="clear" w:color="auto" w:fill="auto"/>
          </w:tcPr>
          <w:p w:rsidR="00840A10" w:rsidRPr="00C05CD9" w:rsidRDefault="00840A10" w:rsidP="00C17A87">
            <w:pPr>
              <w:widowControl w:val="0"/>
              <w:autoSpaceDE w:val="0"/>
              <w:autoSpaceDN w:val="0"/>
              <w:adjustRightInd w:val="0"/>
              <w:rPr>
                <w:rFonts w:ascii="Aller" w:hAnsi="Aller"/>
              </w:rPr>
            </w:pPr>
            <w:r w:rsidRPr="00C05CD9">
              <w:rPr>
                <w:rFonts w:ascii="Aller" w:hAnsi="Aller"/>
              </w:rPr>
              <w:t xml:space="preserve">Gábor Huszti - </w:t>
            </w:r>
            <w:proofErr w:type="spellStart"/>
            <w:r w:rsidRPr="00C05CD9">
              <w:rPr>
                <w:rFonts w:ascii="Aller" w:hAnsi="Aller"/>
              </w:rPr>
              <w:t>Mayor</w:t>
            </w:r>
            <w:proofErr w:type="spellEnd"/>
            <w:r w:rsidRPr="00C05CD9">
              <w:rPr>
                <w:rFonts w:ascii="Aller" w:hAnsi="Aller"/>
              </w:rPr>
              <w:t xml:space="preserve"> of Szirmabesenyő</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9:55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10:05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Welcome</w:t>
            </w:r>
            <w:proofErr w:type="spellEnd"/>
            <w:r w:rsidRPr="00C05CD9">
              <w:rPr>
                <w:rFonts w:ascii="Aller" w:hAnsi="Aller"/>
              </w:rPr>
              <w:t xml:space="preserve"> </w:t>
            </w:r>
            <w:proofErr w:type="spellStart"/>
            <w:r w:rsidRPr="00C05CD9">
              <w:rPr>
                <w:rFonts w:ascii="Aller" w:hAnsi="Aller"/>
              </w:rPr>
              <w:t>speech</w:t>
            </w:r>
            <w:proofErr w:type="spellEnd"/>
            <w:r w:rsidRPr="00C05CD9">
              <w:rPr>
                <w:rFonts w:ascii="Aller" w:hAnsi="Aller"/>
              </w:rPr>
              <w:t xml:space="preserve"> and </w:t>
            </w:r>
            <w:proofErr w:type="spellStart"/>
            <w:r w:rsidRPr="00C05CD9">
              <w:rPr>
                <w:rFonts w:ascii="Aller" w:hAnsi="Aller"/>
              </w:rPr>
              <w:t>Introduction</w:t>
            </w:r>
            <w:proofErr w:type="spellEnd"/>
            <w:r w:rsidRPr="00C05CD9">
              <w:rPr>
                <w:rFonts w:ascii="Aller" w:hAnsi="Aller"/>
              </w:rPr>
              <w:t xml:space="preserve"> of </w:t>
            </w:r>
            <w:proofErr w:type="spellStart"/>
            <w:r w:rsidRPr="00C05CD9">
              <w:rPr>
                <w:rFonts w:ascii="Aller" w:hAnsi="Aller"/>
              </w:rPr>
              <w:t>Interreg</w:t>
            </w:r>
            <w:proofErr w:type="spellEnd"/>
            <w:r w:rsidRPr="00C05CD9">
              <w:rPr>
                <w:rFonts w:ascii="Aller" w:hAnsi="Aller"/>
              </w:rPr>
              <w:t xml:space="preserve"> </w:t>
            </w:r>
            <w:proofErr w:type="spellStart"/>
            <w:r w:rsidRPr="00C05CD9">
              <w:rPr>
                <w:rFonts w:ascii="Aller" w:hAnsi="Aller"/>
              </w:rPr>
              <w:t>Programme</w:t>
            </w:r>
            <w:proofErr w:type="spellEnd"/>
          </w:p>
        </w:tc>
        <w:tc>
          <w:tcPr>
            <w:tcW w:w="2388" w:type="dxa"/>
            <w:shd w:val="clear" w:color="auto" w:fill="auto"/>
          </w:tcPr>
          <w:p w:rsidR="00840A10" w:rsidRPr="00C05CD9" w:rsidRDefault="00840A10" w:rsidP="00C17A87">
            <w:pPr>
              <w:widowControl w:val="0"/>
              <w:autoSpaceDE w:val="0"/>
              <w:autoSpaceDN w:val="0"/>
              <w:adjustRightInd w:val="0"/>
              <w:rPr>
                <w:rFonts w:ascii="Aller" w:hAnsi="Aller"/>
              </w:rPr>
            </w:pPr>
            <w:r w:rsidRPr="00C05CD9">
              <w:rPr>
                <w:rFonts w:ascii="Aller" w:hAnsi="Aller"/>
              </w:rPr>
              <w:t>Dezső Török</w:t>
            </w:r>
            <w:r>
              <w:rPr>
                <w:rFonts w:ascii="Aller" w:hAnsi="Aller"/>
              </w:rPr>
              <w:t>,</w:t>
            </w:r>
            <w:r w:rsidRPr="00C05CD9">
              <w:rPr>
                <w:rFonts w:ascii="Aller" w:hAnsi="Aller"/>
              </w:rPr>
              <w:t xml:space="preserve"> </w:t>
            </w:r>
            <w:proofErr w:type="spellStart"/>
            <w:r w:rsidRPr="00C05CD9">
              <w:rPr>
                <w:rFonts w:ascii="Aller" w:hAnsi="Aller"/>
              </w:rPr>
              <w:t>Chairman</w:t>
            </w:r>
            <w:proofErr w:type="spellEnd"/>
            <w:r w:rsidRPr="00C05CD9">
              <w:rPr>
                <w:rFonts w:ascii="Aller" w:hAnsi="Aller"/>
              </w:rPr>
              <w:t xml:space="preserve"> of Borsod-Abaúj-Zemplén </w:t>
            </w:r>
            <w:proofErr w:type="spellStart"/>
            <w:r w:rsidRPr="00C05CD9">
              <w:rPr>
                <w:rFonts w:ascii="Aller" w:hAnsi="Aller"/>
              </w:rPr>
              <w:t>County</w:t>
            </w:r>
            <w:proofErr w:type="spellEnd"/>
            <w:r w:rsidRPr="00C05CD9">
              <w:rPr>
                <w:rFonts w:ascii="Aller" w:hAnsi="Aller"/>
              </w:rPr>
              <w:t xml:space="preserve"> </w:t>
            </w:r>
            <w:proofErr w:type="spellStart"/>
            <w:r w:rsidRPr="00C05CD9">
              <w:rPr>
                <w:rFonts w:ascii="Aller" w:hAnsi="Aller"/>
              </w:rPr>
              <w:t>Council</w:t>
            </w:r>
            <w:proofErr w:type="spellEnd"/>
          </w:p>
        </w:tc>
      </w:tr>
      <w:tr w:rsidR="00840A10" w:rsidRPr="00C05CD9" w:rsidTr="00840A10">
        <w:trPr>
          <w:trHeight w:val="833"/>
        </w:trPr>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lastRenderedPageBreak/>
              <w:t>10:05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10:</w:t>
            </w:r>
            <w:r>
              <w:rPr>
                <w:rFonts w:ascii="Aller" w:hAnsi="Aller"/>
              </w:rPr>
              <w:t>1</w:t>
            </w:r>
            <w:r w:rsidRPr="00C05CD9">
              <w:rPr>
                <w:rFonts w:ascii="Aller" w:hAnsi="Aller"/>
              </w:rPr>
              <w:t>5</w:t>
            </w:r>
          </w:p>
        </w:tc>
        <w:tc>
          <w:tcPr>
            <w:tcW w:w="4962" w:type="dxa"/>
            <w:shd w:val="clear" w:color="auto" w:fill="auto"/>
          </w:tcPr>
          <w:p w:rsidR="00840A10" w:rsidRPr="00C05CD9" w:rsidRDefault="00840A10" w:rsidP="008D25F6">
            <w:pPr>
              <w:widowControl w:val="0"/>
              <w:autoSpaceDE w:val="0"/>
              <w:autoSpaceDN w:val="0"/>
              <w:adjustRightInd w:val="0"/>
              <w:rPr>
                <w:rFonts w:ascii="Aller" w:hAnsi="Aller"/>
              </w:rPr>
            </w:pPr>
            <w:proofErr w:type="spellStart"/>
            <w:r w:rsidRPr="00C05CD9">
              <w:rPr>
                <w:rFonts w:ascii="Aller" w:hAnsi="Aller"/>
              </w:rPr>
              <w:t>Introduction</w:t>
            </w:r>
            <w:proofErr w:type="spellEnd"/>
            <w:r w:rsidRPr="00C05CD9">
              <w:rPr>
                <w:rFonts w:ascii="Aller" w:hAnsi="Aller"/>
              </w:rPr>
              <w:t xml:space="preserve"> of FORBEST project </w:t>
            </w:r>
            <w:proofErr w:type="spellStart"/>
            <w:r w:rsidRPr="00C05CD9">
              <w:rPr>
                <w:rFonts w:ascii="Aller" w:hAnsi="Aller"/>
              </w:rPr>
              <w:t>activities</w:t>
            </w:r>
            <w:proofErr w:type="spellEnd"/>
            <w:r w:rsidRPr="00C05CD9">
              <w:rPr>
                <w:rFonts w:ascii="Aller" w:hAnsi="Aller"/>
              </w:rPr>
              <w:t xml:space="preserve"> </w:t>
            </w:r>
            <w:proofErr w:type="spellStart"/>
            <w:r w:rsidRPr="00C05CD9">
              <w:rPr>
                <w:rFonts w:ascii="Aller" w:hAnsi="Aller"/>
              </w:rPr>
              <w:t>in</w:t>
            </w:r>
            <w:proofErr w:type="spellEnd"/>
            <w:r w:rsidRPr="00C05CD9">
              <w:rPr>
                <w:rFonts w:ascii="Aller" w:hAnsi="Aller"/>
              </w:rPr>
              <w:t xml:space="preserve"> Hungary</w:t>
            </w:r>
          </w:p>
        </w:tc>
        <w:tc>
          <w:tcPr>
            <w:tcW w:w="2388" w:type="dxa"/>
            <w:shd w:val="clear" w:color="auto" w:fill="auto"/>
          </w:tcPr>
          <w:p w:rsidR="00840A10" w:rsidRPr="00C05CD9" w:rsidRDefault="00840A10" w:rsidP="00BD2D61">
            <w:pPr>
              <w:widowControl w:val="0"/>
              <w:autoSpaceDE w:val="0"/>
              <w:autoSpaceDN w:val="0"/>
              <w:adjustRightInd w:val="0"/>
              <w:rPr>
                <w:rFonts w:ascii="Aller" w:hAnsi="Aller"/>
              </w:rPr>
            </w:pPr>
            <w:r w:rsidRPr="00C05CD9">
              <w:rPr>
                <w:rFonts w:ascii="Aller" w:hAnsi="Aller"/>
              </w:rPr>
              <w:t>István Csaba Botos</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10:</w:t>
            </w:r>
            <w:r>
              <w:rPr>
                <w:rFonts w:ascii="Aller" w:hAnsi="Aller"/>
              </w:rPr>
              <w:t>1</w:t>
            </w:r>
            <w:r w:rsidRPr="00C05CD9">
              <w:rPr>
                <w:rFonts w:ascii="Aller" w:hAnsi="Aller"/>
              </w:rPr>
              <w:t>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10:</w:t>
            </w:r>
            <w:r>
              <w:rPr>
                <w:rFonts w:ascii="Aller" w:hAnsi="Aller"/>
              </w:rPr>
              <w:t>2</w:t>
            </w:r>
            <w:r w:rsidRPr="00C05CD9">
              <w:rPr>
                <w:rFonts w:ascii="Aller" w:hAnsi="Aller"/>
              </w:rPr>
              <w:t>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Introduction</w:t>
            </w:r>
            <w:proofErr w:type="spellEnd"/>
            <w:r w:rsidRPr="00C05CD9">
              <w:rPr>
                <w:rFonts w:ascii="Aller" w:hAnsi="Aller"/>
              </w:rPr>
              <w:t xml:space="preserve"> of FORBEST project </w:t>
            </w:r>
            <w:proofErr w:type="spellStart"/>
            <w:r w:rsidRPr="00C05CD9">
              <w:rPr>
                <w:rFonts w:ascii="Aller" w:hAnsi="Aller"/>
              </w:rPr>
              <w:t>activities</w:t>
            </w:r>
            <w:proofErr w:type="spellEnd"/>
            <w:r w:rsidRPr="00C05CD9">
              <w:rPr>
                <w:rFonts w:ascii="Aller" w:hAnsi="Aller"/>
              </w:rPr>
              <w:t xml:space="preserve"> </w:t>
            </w:r>
            <w:proofErr w:type="spellStart"/>
            <w:r w:rsidRPr="00C05CD9">
              <w:rPr>
                <w:rFonts w:ascii="Aller" w:hAnsi="Aller"/>
              </w:rPr>
              <w:t>in</w:t>
            </w:r>
            <w:proofErr w:type="spellEnd"/>
            <w:r w:rsidRPr="00C05CD9">
              <w:rPr>
                <w:rFonts w:ascii="Aller" w:hAnsi="Aller"/>
              </w:rPr>
              <w:t xml:space="preserve"> </w:t>
            </w:r>
            <w:proofErr w:type="spellStart"/>
            <w:r w:rsidRPr="00C05CD9">
              <w:rPr>
                <w:rFonts w:ascii="Aller" w:hAnsi="Aller"/>
              </w:rPr>
              <w:t>Slovakia</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r w:rsidRPr="00C05CD9">
              <w:rPr>
                <w:rFonts w:ascii="Aller" w:hAnsi="Aller"/>
              </w:rPr>
              <w:t>Gejza Legen</w:t>
            </w:r>
            <w:r>
              <w:rPr>
                <w:rFonts w:ascii="Aller" w:hAnsi="Aller"/>
              </w:rPr>
              <w:t xml:space="preserve">, Maros </w:t>
            </w:r>
            <w:proofErr w:type="spellStart"/>
            <w:r>
              <w:rPr>
                <w:rFonts w:ascii="Aller" w:hAnsi="Aller"/>
              </w:rPr>
              <w:t>Vanyo</w:t>
            </w:r>
            <w:proofErr w:type="spellEnd"/>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10:</w:t>
            </w:r>
            <w:r>
              <w:rPr>
                <w:rFonts w:ascii="Aller" w:hAnsi="Aller"/>
              </w:rPr>
              <w:t>2</w:t>
            </w:r>
            <w:r w:rsidRPr="00C05CD9">
              <w:rPr>
                <w:rFonts w:ascii="Aller" w:hAnsi="Aller"/>
              </w:rPr>
              <w:t>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3</w:t>
            </w:r>
            <w:r w:rsidRPr="00C05CD9">
              <w:rPr>
                <w:rFonts w:ascii="Aller" w:hAnsi="Aller"/>
              </w:rPr>
              <w:t>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Experience</w:t>
            </w:r>
            <w:proofErr w:type="spellEnd"/>
            <w:r w:rsidRPr="00C05CD9">
              <w:rPr>
                <w:rFonts w:ascii="Aller" w:hAnsi="Aller"/>
              </w:rPr>
              <w:t xml:space="preserve"> of </w:t>
            </w:r>
            <w:proofErr w:type="spellStart"/>
            <w:r w:rsidRPr="00C05CD9">
              <w:rPr>
                <w:rFonts w:ascii="Aller" w:hAnsi="Aller"/>
              </w:rPr>
              <w:t>the</w:t>
            </w:r>
            <w:proofErr w:type="spellEnd"/>
            <w:r w:rsidRPr="00C05CD9">
              <w:rPr>
                <w:rFonts w:ascii="Aller" w:hAnsi="Aller"/>
              </w:rPr>
              <w:t xml:space="preserve"> </w:t>
            </w:r>
            <w:proofErr w:type="spellStart"/>
            <w:r w:rsidRPr="00C05CD9">
              <w:rPr>
                <w:rFonts w:ascii="Aller" w:hAnsi="Aller"/>
              </w:rPr>
              <w:t>Training</w:t>
            </w:r>
            <w:proofErr w:type="spellEnd"/>
            <w:r w:rsidRPr="00C05CD9">
              <w:rPr>
                <w:rFonts w:ascii="Aller" w:hAnsi="Aller"/>
              </w:rPr>
              <w:t xml:space="preserve"> </w:t>
            </w:r>
            <w:proofErr w:type="spellStart"/>
            <w:r w:rsidRPr="00C05CD9">
              <w:rPr>
                <w:rFonts w:ascii="Aller" w:hAnsi="Aller"/>
              </w:rPr>
              <w:t>programmes</w:t>
            </w:r>
            <w:proofErr w:type="spellEnd"/>
          </w:p>
        </w:tc>
        <w:tc>
          <w:tcPr>
            <w:tcW w:w="2388" w:type="dxa"/>
            <w:shd w:val="clear" w:color="auto" w:fill="auto"/>
          </w:tcPr>
          <w:p w:rsidR="00840A10" w:rsidRPr="00C05CD9" w:rsidRDefault="00840A10" w:rsidP="00C05CD9">
            <w:pPr>
              <w:widowControl w:val="0"/>
              <w:autoSpaceDE w:val="0"/>
              <w:autoSpaceDN w:val="0"/>
              <w:adjustRightInd w:val="0"/>
              <w:rPr>
                <w:rFonts w:ascii="Aller" w:hAnsi="Aller"/>
              </w:rPr>
            </w:pPr>
            <w:r w:rsidRPr="00C05CD9">
              <w:rPr>
                <w:rFonts w:ascii="Aller" w:hAnsi="Aller"/>
              </w:rPr>
              <w:t xml:space="preserve">Judit </w:t>
            </w:r>
            <w:proofErr w:type="spellStart"/>
            <w:r w:rsidRPr="00C05CD9">
              <w:rPr>
                <w:rFonts w:ascii="Aller" w:hAnsi="Aller"/>
              </w:rPr>
              <w:t>Csellárné</w:t>
            </w:r>
            <w:proofErr w:type="spellEnd"/>
            <w:r w:rsidRPr="00C05CD9">
              <w:rPr>
                <w:rFonts w:ascii="Aller" w:hAnsi="Aller"/>
              </w:rPr>
              <w:t xml:space="preserve"> Németh, </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3</w:t>
            </w:r>
            <w:r w:rsidRPr="00C05CD9">
              <w:rPr>
                <w:rFonts w:ascii="Aller" w:hAnsi="Aller"/>
              </w:rPr>
              <w:t>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4</w:t>
            </w:r>
            <w:r w:rsidRPr="00C05CD9">
              <w:rPr>
                <w:rFonts w:ascii="Aller" w:hAnsi="Aller"/>
              </w:rPr>
              <w:t>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Experience</w:t>
            </w:r>
            <w:proofErr w:type="spellEnd"/>
            <w:r w:rsidRPr="00C05CD9">
              <w:rPr>
                <w:rFonts w:ascii="Aller" w:hAnsi="Aller"/>
              </w:rPr>
              <w:t xml:space="preserve"> of FORBEST </w:t>
            </w:r>
            <w:proofErr w:type="spellStart"/>
            <w:r w:rsidRPr="00C05CD9">
              <w:rPr>
                <w:rFonts w:ascii="Aller" w:hAnsi="Aller"/>
              </w:rPr>
              <w:t>summer</w:t>
            </w:r>
            <w:proofErr w:type="spellEnd"/>
            <w:r w:rsidRPr="00C05CD9">
              <w:rPr>
                <w:rFonts w:ascii="Aller" w:hAnsi="Aller"/>
              </w:rPr>
              <w:t xml:space="preserve"> </w:t>
            </w:r>
            <w:proofErr w:type="spellStart"/>
            <w:r w:rsidRPr="00C05CD9">
              <w:rPr>
                <w:rFonts w:ascii="Aller" w:hAnsi="Aller"/>
              </w:rPr>
              <w:t>camps</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r w:rsidRPr="00C05CD9">
              <w:rPr>
                <w:rFonts w:ascii="Aller" w:hAnsi="Aller"/>
              </w:rPr>
              <w:t>Gergely Molnár</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4</w:t>
            </w:r>
            <w:r w:rsidRPr="00C05CD9">
              <w:rPr>
                <w:rFonts w:ascii="Aller" w:hAnsi="Aller"/>
              </w:rPr>
              <w:t>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55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Introduction</w:t>
            </w:r>
            <w:proofErr w:type="spellEnd"/>
            <w:r w:rsidRPr="00C05CD9">
              <w:rPr>
                <w:rFonts w:ascii="Aller" w:hAnsi="Aller"/>
              </w:rPr>
              <w:t xml:space="preserve"> of </w:t>
            </w:r>
            <w:proofErr w:type="spellStart"/>
            <w:r w:rsidRPr="00C05CD9">
              <w:rPr>
                <w:rFonts w:ascii="Aller" w:hAnsi="Aller"/>
              </w:rPr>
              <w:t>Guidebook</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r w:rsidRPr="00C05CD9">
              <w:rPr>
                <w:rFonts w:ascii="Aller" w:hAnsi="Aller"/>
              </w:rPr>
              <w:t>Gejza Legen, Gergely Molnár</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0</w:t>
            </w:r>
            <w:r w:rsidRPr="00C05CD9">
              <w:rPr>
                <w:rFonts w:ascii="Aller" w:hAnsi="Aller"/>
              </w:rPr>
              <w:t>:</w:t>
            </w:r>
            <w:r>
              <w:rPr>
                <w:rFonts w:ascii="Aller" w:hAnsi="Aller"/>
              </w:rPr>
              <w:t>55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:0</w:t>
            </w:r>
            <w:r>
              <w:rPr>
                <w:rFonts w:ascii="Aller" w:hAnsi="Aller"/>
              </w:rPr>
              <w:t>5</w:t>
            </w:r>
          </w:p>
        </w:tc>
        <w:tc>
          <w:tcPr>
            <w:tcW w:w="4962" w:type="dxa"/>
            <w:shd w:val="clear" w:color="auto" w:fill="auto"/>
          </w:tcPr>
          <w:p w:rsidR="00840A10" w:rsidRPr="00C05CD9" w:rsidRDefault="00840A10" w:rsidP="00A35D9E">
            <w:pPr>
              <w:widowControl w:val="0"/>
              <w:autoSpaceDE w:val="0"/>
              <w:autoSpaceDN w:val="0"/>
              <w:adjustRightInd w:val="0"/>
              <w:rPr>
                <w:rFonts w:ascii="Aller" w:hAnsi="Aller"/>
              </w:rPr>
            </w:pPr>
            <w:proofErr w:type="spellStart"/>
            <w:r w:rsidRPr="00C05CD9">
              <w:rPr>
                <w:rFonts w:ascii="Aller" w:hAnsi="Aller"/>
              </w:rPr>
              <w:t>Our</w:t>
            </w:r>
            <w:proofErr w:type="spellEnd"/>
            <w:r w:rsidRPr="00C05CD9">
              <w:rPr>
                <w:rFonts w:ascii="Aller" w:hAnsi="Aller"/>
              </w:rPr>
              <w:t xml:space="preserve"> </w:t>
            </w:r>
            <w:proofErr w:type="spellStart"/>
            <w:r w:rsidRPr="00C05CD9">
              <w:rPr>
                <w:rFonts w:ascii="Aller" w:hAnsi="Aller"/>
              </w:rPr>
              <w:t>summer</w:t>
            </w:r>
            <w:proofErr w:type="spellEnd"/>
            <w:r w:rsidRPr="00C05CD9">
              <w:rPr>
                <w:rFonts w:ascii="Aller" w:hAnsi="Aller"/>
              </w:rPr>
              <w:t xml:space="preserve"> </w:t>
            </w:r>
            <w:proofErr w:type="spellStart"/>
            <w:r w:rsidRPr="00C05CD9">
              <w:rPr>
                <w:rFonts w:ascii="Aller" w:hAnsi="Aller"/>
              </w:rPr>
              <w:t>camp</w:t>
            </w:r>
            <w:proofErr w:type="spellEnd"/>
            <w:r w:rsidRPr="00C05CD9">
              <w:rPr>
                <w:rFonts w:ascii="Aller" w:hAnsi="Aller"/>
              </w:rPr>
              <w:t xml:space="preserve"> </w:t>
            </w:r>
            <w:proofErr w:type="spellStart"/>
            <w:r w:rsidRPr="00C05CD9">
              <w:rPr>
                <w:rFonts w:ascii="Aller" w:hAnsi="Aller"/>
              </w:rPr>
              <w:t>experience</w:t>
            </w:r>
            <w:proofErr w:type="spellEnd"/>
            <w:r w:rsidRPr="00C05CD9">
              <w:rPr>
                <w:rFonts w:ascii="Aller" w:hAnsi="Aller"/>
              </w:rPr>
              <w:t xml:space="preserve"> – </w:t>
            </w:r>
            <w:proofErr w:type="spellStart"/>
            <w:r w:rsidRPr="00C05CD9">
              <w:rPr>
                <w:rFonts w:ascii="Aller" w:hAnsi="Aller"/>
              </w:rPr>
              <w:t>from</w:t>
            </w:r>
            <w:proofErr w:type="spellEnd"/>
            <w:r w:rsidRPr="00C05CD9">
              <w:rPr>
                <w:rFonts w:ascii="Aller" w:hAnsi="Aller"/>
              </w:rPr>
              <w:t xml:space="preserve"> </w:t>
            </w:r>
            <w:proofErr w:type="spellStart"/>
            <w:r w:rsidRPr="00C05CD9">
              <w:rPr>
                <w:rFonts w:ascii="Aller" w:hAnsi="Aller"/>
              </w:rPr>
              <w:t>the</w:t>
            </w:r>
            <w:proofErr w:type="spellEnd"/>
            <w:r w:rsidRPr="00C05CD9">
              <w:rPr>
                <w:rFonts w:ascii="Aller" w:hAnsi="Aller"/>
              </w:rPr>
              <w:t xml:space="preserve"> </w:t>
            </w:r>
            <w:proofErr w:type="spellStart"/>
            <w:r w:rsidRPr="00C05CD9">
              <w:rPr>
                <w:rFonts w:ascii="Aller" w:hAnsi="Aller"/>
              </w:rPr>
              <w:t>children’s</w:t>
            </w:r>
            <w:proofErr w:type="spellEnd"/>
            <w:r w:rsidRPr="00C05CD9">
              <w:rPr>
                <w:rFonts w:ascii="Aller" w:hAnsi="Aller"/>
              </w:rPr>
              <w:t xml:space="preserve"> </w:t>
            </w:r>
            <w:proofErr w:type="spellStart"/>
            <w:r w:rsidRPr="00C05CD9">
              <w:rPr>
                <w:rFonts w:ascii="Aller" w:hAnsi="Aller"/>
              </w:rPr>
              <w:t>point</w:t>
            </w:r>
            <w:proofErr w:type="spellEnd"/>
            <w:r w:rsidRPr="00C05CD9">
              <w:rPr>
                <w:rFonts w:ascii="Aller" w:hAnsi="Aller"/>
              </w:rPr>
              <w:t xml:space="preserve"> of </w:t>
            </w:r>
            <w:proofErr w:type="spellStart"/>
            <w:r w:rsidRPr="00C05CD9">
              <w:rPr>
                <w:rFonts w:ascii="Aller" w:hAnsi="Aller"/>
              </w:rPr>
              <w:t>view</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proofErr w:type="spellStart"/>
            <w:r w:rsidRPr="00C05CD9">
              <w:rPr>
                <w:rFonts w:ascii="Aller" w:hAnsi="Aller"/>
              </w:rPr>
              <w:t>Students</w:t>
            </w:r>
            <w:proofErr w:type="spellEnd"/>
            <w:r w:rsidRPr="00C05CD9">
              <w:rPr>
                <w:rFonts w:ascii="Aller" w:hAnsi="Aller"/>
              </w:rPr>
              <w:t xml:space="preserve"> </w:t>
            </w:r>
            <w:proofErr w:type="spellStart"/>
            <w:r w:rsidRPr="00C05CD9">
              <w:rPr>
                <w:rFonts w:ascii="Aller" w:hAnsi="Aller"/>
              </w:rPr>
              <w:t>from</w:t>
            </w:r>
            <w:proofErr w:type="spellEnd"/>
            <w:r w:rsidRPr="00C05CD9">
              <w:rPr>
                <w:rFonts w:ascii="Aller" w:hAnsi="Aller"/>
              </w:rPr>
              <w:t xml:space="preserve"> </w:t>
            </w:r>
            <w:proofErr w:type="spellStart"/>
            <w:r w:rsidRPr="00C05CD9">
              <w:rPr>
                <w:rFonts w:ascii="Aller" w:hAnsi="Aller"/>
              </w:rPr>
              <w:t>the</w:t>
            </w:r>
            <w:proofErr w:type="spellEnd"/>
            <w:r w:rsidRPr="00C05CD9">
              <w:rPr>
                <w:rFonts w:ascii="Aller" w:hAnsi="Aller"/>
              </w:rPr>
              <w:t xml:space="preserve"> </w:t>
            </w:r>
            <w:proofErr w:type="spellStart"/>
            <w:r>
              <w:rPr>
                <w:rFonts w:ascii="Aller" w:hAnsi="Aller"/>
              </w:rPr>
              <w:t>summer</w:t>
            </w:r>
            <w:proofErr w:type="spellEnd"/>
            <w:r>
              <w:rPr>
                <w:rFonts w:ascii="Aller" w:hAnsi="Aller"/>
              </w:rPr>
              <w:t xml:space="preserve"> </w:t>
            </w:r>
            <w:proofErr w:type="spellStart"/>
            <w:r w:rsidRPr="00C05CD9">
              <w:rPr>
                <w:rFonts w:ascii="Aller" w:hAnsi="Aller"/>
              </w:rPr>
              <w:t>camp</w:t>
            </w:r>
            <w:r>
              <w:rPr>
                <w:rFonts w:ascii="Aller" w:hAnsi="Aller"/>
              </w:rPr>
              <w:t>s</w:t>
            </w:r>
            <w:proofErr w:type="spellEnd"/>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:0</w:t>
            </w:r>
            <w:r>
              <w:rPr>
                <w:rFonts w:ascii="Aller" w:hAnsi="Aller"/>
              </w:rPr>
              <w:t>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w:t>
            </w:r>
            <w:r>
              <w:rPr>
                <w:rFonts w:ascii="Aller" w:hAnsi="Aller"/>
              </w:rPr>
              <w:t>1</w:t>
            </w:r>
            <w:r w:rsidRPr="00C05CD9">
              <w:rPr>
                <w:rFonts w:ascii="Aller" w:hAnsi="Aller"/>
              </w:rPr>
              <w:t>0</w:t>
            </w:r>
          </w:p>
        </w:tc>
        <w:tc>
          <w:tcPr>
            <w:tcW w:w="4962" w:type="dxa"/>
            <w:shd w:val="clear" w:color="auto" w:fill="auto"/>
          </w:tcPr>
          <w:p w:rsidR="00840A10" w:rsidRPr="00C05CD9" w:rsidRDefault="00840A10" w:rsidP="00A35D9E">
            <w:pPr>
              <w:widowControl w:val="0"/>
              <w:autoSpaceDE w:val="0"/>
              <w:autoSpaceDN w:val="0"/>
              <w:adjustRightInd w:val="0"/>
              <w:rPr>
                <w:rFonts w:ascii="Aller" w:hAnsi="Aller"/>
              </w:rPr>
            </w:pPr>
            <w:proofErr w:type="spellStart"/>
            <w:r w:rsidRPr="00C05CD9">
              <w:rPr>
                <w:rFonts w:ascii="Aller" w:hAnsi="Aller"/>
              </w:rPr>
              <w:t>Questions</w:t>
            </w:r>
            <w:proofErr w:type="spellEnd"/>
            <w:r w:rsidRPr="00C05CD9">
              <w:rPr>
                <w:rFonts w:ascii="Aller" w:hAnsi="Aller"/>
              </w:rPr>
              <w:t xml:space="preserve"> and </w:t>
            </w:r>
            <w:proofErr w:type="spellStart"/>
            <w:r w:rsidRPr="00C05CD9">
              <w:rPr>
                <w:rFonts w:ascii="Aller" w:hAnsi="Aller"/>
              </w:rPr>
              <w:t>Answers</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p>
        </w:tc>
      </w:tr>
      <w:tr w:rsidR="00840A10" w:rsidRPr="00C05CD9" w:rsidTr="00840A10">
        <w:trPr>
          <w:trHeight w:val="615"/>
        </w:trPr>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w:t>
            </w:r>
            <w:r>
              <w:rPr>
                <w:rFonts w:ascii="Aller" w:hAnsi="Aller"/>
              </w:rPr>
              <w:t>10</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w:t>
            </w:r>
            <w:r>
              <w:rPr>
                <w:rFonts w:ascii="Aller" w:hAnsi="Aller"/>
              </w:rPr>
              <w:t>15</w:t>
            </w:r>
          </w:p>
        </w:tc>
        <w:tc>
          <w:tcPr>
            <w:tcW w:w="4962" w:type="dxa"/>
            <w:shd w:val="clear" w:color="auto" w:fill="auto"/>
          </w:tcPr>
          <w:p w:rsidR="00840A10" w:rsidRPr="00C05CD9" w:rsidRDefault="00840A10" w:rsidP="006A7D2B">
            <w:pPr>
              <w:widowControl w:val="0"/>
              <w:autoSpaceDE w:val="0"/>
              <w:autoSpaceDN w:val="0"/>
              <w:adjustRightInd w:val="0"/>
              <w:rPr>
                <w:rFonts w:ascii="Aller" w:hAnsi="Aller"/>
              </w:rPr>
            </w:pPr>
            <w:proofErr w:type="spellStart"/>
            <w:r w:rsidRPr="00C05CD9">
              <w:rPr>
                <w:rFonts w:ascii="Aller" w:hAnsi="Aller"/>
              </w:rPr>
              <w:t>Summary</w:t>
            </w:r>
            <w:proofErr w:type="spellEnd"/>
            <w:r w:rsidRPr="00C05CD9">
              <w:rPr>
                <w:rFonts w:ascii="Aller" w:hAnsi="Aller"/>
              </w:rPr>
              <w:t xml:space="preserve"> and </w:t>
            </w:r>
            <w:proofErr w:type="spellStart"/>
            <w:r w:rsidRPr="00C05CD9">
              <w:rPr>
                <w:rFonts w:ascii="Aller" w:hAnsi="Aller"/>
              </w:rPr>
              <w:t>closing</w:t>
            </w:r>
            <w:proofErr w:type="spellEnd"/>
            <w:r w:rsidRPr="00C05CD9">
              <w:rPr>
                <w:rFonts w:ascii="Aller" w:hAnsi="Aller"/>
              </w:rPr>
              <w:t xml:space="preserve"> of </w:t>
            </w:r>
            <w:proofErr w:type="spellStart"/>
            <w:r w:rsidRPr="00C05CD9">
              <w:rPr>
                <w:rFonts w:ascii="Aller" w:hAnsi="Aller"/>
              </w:rPr>
              <w:t>the</w:t>
            </w:r>
            <w:proofErr w:type="spellEnd"/>
            <w:r w:rsidRPr="00C05CD9">
              <w:rPr>
                <w:rFonts w:ascii="Aller" w:hAnsi="Aller"/>
              </w:rPr>
              <w:t xml:space="preserve"> </w:t>
            </w:r>
            <w:proofErr w:type="spellStart"/>
            <w:r w:rsidRPr="00C05CD9">
              <w:rPr>
                <w:rFonts w:ascii="Aller" w:hAnsi="Aller"/>
              </w:rPr>
              <w:t>event</w:t>
            </w:r>
            <w:proofErr w:type="spellEnd"/>
          </w:p>
        </w:tc>
        <w:tc>
          <w:tcPr>
            <w:tcW w:w="2388" w:type="dxa"/>
            <w:shd w:val="clear" w:color="auto" w:fill="auto"/>
          </w:tcPr>
          <w:p w:rsidR="00840A10" w:rsidRPr="00C05CD9" w:rsidRDefault="00840A10" w:rsidP="00C05CD9">
            <w:pPr>
              <w:widowControl w:val="0"/>
              <w:autoSpaceDE w:val="0"/>
              <w:autoSpaceDN w:val="0"/>
              <w:adjustRightInd w:val="0"/>
              <w:rPr>
                <w:rFonts w:ascii="Aller" w:hAnsi="Aller"/>
              </w:rPr>
            </w:pPr>
            <w:r w:rsidRPr="00C05CD9">
              <w:rPr>
                <w:rFonts w:ascii="Aller" w:hAnsi="Aller"/>
              </w:rPr>
              <w:t>Gábor Huszti, István Csaba Botos</w:t>
            </w:r>
          </w:p>
        </w:tc>
      </w:tr>
      <w:tr w:rsidR="00840A10" w:rsidRPr="00C05CD9" w:rsidTr="00840A10">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1</w:t>
            </w:r>
            <w:r>
              <w:rPr>
                <w:rFonts w:ascii="Aller" w:hAnsi="Aller"/>
              </w:rPr>
              <w:t>1</w:t>
            </w:r>
            <w:r w:rsidRPr="00C05CD9">
              <w:rPr>
                <w:rFonts w:ascii="Aller" w:hAnsi="Aller"/>
              </w:rPr>
              <w:t>:</w:t>
            </w:r>
            <w:r>
              <w:rPr>
                <w:rFonts w:ascii="Aller" w:hAnsi="Aller"/>
              </w:rPr>
              <w:t>15</w:t>
            </w:r>
          </w:p>
        </w:tc>
        <w:tc>
          <w:tcPr>
            <w:tcW w:w="1242" w:type="dxa"/>
          </w:tcPr>
          <w:p w:rsidR="00840A10" w:rsidRPr="00C05CD9" w:rsidRDefault="00840A10" w:rsidP="003724A3">
            <w:pPr>
              <w:widowControl w:val="0"/>
              <w:autoSpaceDE w:val="0"/>
              <w:autoSpaceDN w:val="0"/>
              <w:adjustRightInd w:val="0"/>
              <w:rPr>
                <w:rFonts w:ascii="Aller" w:hAnsi="Aller"/>
              </w:rPr>
            </w:pPr>
            <w:r w:rsidRPr="00C05CD9">
              <w:rPr>
                <w:rFonts w:ascii="Aller" w:hAnsi="Aller"/>
              </w:rPr>
              <w:t>-</w:t>
            </w:r>
          </w:p>
        </w:tc>
        <w:tc>
          <w:tcPr>
            <w:tcW w:w="4962" w:type="dxa"/>
            <w:shd w:val="clear" w:color="auto" w:fill="auto"/>
          </w:tcPr>
          <w:p w:rsidR="00840A10" w:rsidRPr="00C05CD9" w:rsidRDefault="00840A10" w:rsidP="00F92DB5">
            <w:pPr>
              <w:widowControl w:val="0"/>
              <w:autoSpaceDE w:val="0"/>
              <w:autoSpaceDN w:val="0"/>
              <w:adjustRightInd w:val="0"/>
              <w:rPr>
                <w:rFonts w:ascii="Aller" w:hAnsi="Aller"/>
              </w:rPr>
            </w:pPr>
            <w:proofErr w:type="spellStart"/>
            <w:r w:rsidRPr="00C05CD9">
              <w:rPr>
                <w:rFonts w:ascii="Aller" w:hAnsi="Aller"/>
              </w:rPr>
              <w:t>Joint</w:t>
            </w:r>
            <w:proofErr w:type="spellEnd"/>
            <w:r w:rsidRPr="00C05CD9">
              <w:rPr>
                <w:rFonts w:ascii="Aller" w:hAnsi="Aller"/>
              </w:rPr>
              <w:t xml:space="preserve"> </w:t>
            </w:r>
            <w:proofErr w:type="spellStart"/>
            <w:r w:rsidRPr="00C05CD9">
              <w:rPr>
                <w:rFonts w:ascii="Aller" w:hAnsi="Aller"/>
              </w:rPr>
              <w:t>dinner</w:t>
            </w:r>
            <w:proofErr w:type="spellEnd"/>
          </w:p>
        </w:tc>
        <w:tc>
          <w:tcPr>
            <w:tcW w:w="2388" w:type="dxa"/>
            <w:shd w:val="clear" w:color="auto" w:fill="auto"/>
          </w:tcPr>
          <w:p w:rsidR="00840A10" w:rsidRPr="00C05CD9" w:rsidRDefault="00840A10" w:rsidP="00536B43">
            <w:pPr>
              <w:widowControl w:val="0"/>
              <w:autoSpaceDE w:val="0"/>
              <w:autoSpaceDN w:val="0"/>
              <w:adjustRightInd w:val="0"/>
              <w:rPr>
                <w:rFonts w:ascii="Aller" w:hAnsi="Aller"/>
              </w:rPr>
            </w:pPr>
          </w:p>
        </w:tc>
      </w:tr>
    </w:tbl>
    <w:p w:rsidR="006A7D2B" w:rsidRPr="00C05CD9" w:rsidRDefault="006A7D2B" w:rsidP="00BD691E">
      <w:pPr>
        <w:spacing w:before="120" w:after="120"/>
        <w:jc w:val="both"/>
        <w:rPr>
          <w:rFonts w:ascii="Aller" w:hAnsi="Aller"/>
        </w:rPr>
      </w:pPr>
    </w:p>
    <w:p w:rsidR="006A7D2B" w:rsidRPr="00C05CD9" w:rsidRDefault="006A7D2B" w:rsidP="00840A10">
      <w:pPr>
        <w:spacing w:before="120" w:after="120"/>
        <w:jc w:val="both"/>
        <w:rPr>
          <w:rFonts w:ascii="Aller" w:hAnsi="Aller" w:cs="Arial"/>
          <w:b/>
          <w:lang w:val="en-US"/>
        </w:rPr>
      </w:pPr>
      <w:proofErr w:type="spellStart"/>
      <w:r w:rsidRPr="00C05CD9">
        <w:rPr>
          <w:rFonts w:ascii="Aller" w:hAnsi="Aller"/>
          <w:b/>
        </w:rPr>
        <w:t>Location</w:t>
      </w:r>
      <w:proofErr w:type="spellEnd"/>
      <w:r w:rsidR="00840A10">
        <w:rPr>
          <w:rFonts w:ascii="Aller" w:hAnsi="Aller"/>
          <w:b/>
        </w:rPr>
        <w:t xml:space="preserve"> </w:t>
      </w:r>
      <w:proofErr w:type="spellStart"/>
      <w:r w:rsidR="00840A10">
        <w:rPr>
          <w:rFonts w:ascii="Aller" w:hAnsi="Aller"/>
          <w:b/>
        </w:rPr>
        <w:t>on</w:t>
      </w:r>
      <w:proofErr w:type="spellEnd"/>
      <w:r w:rsidR="00840A10">
        <w:rPr>
          <w:rFonts w:ascii="Aller" w:hAnsi="Aller"/>
          <w:b/>
        </w:rPr>
        <w:t xml:space="preserve"> </w:t>
      </w:r>
      <w:r w:rsidR="00C05CD9" w:rsidRPr="00C05CD9">
        <w:rPr>
          <w:rFonts w:ascii="Aller" w:hAnsi="Aller" w:cs="Arial"/>
          <w:b/>
          <w:lang w:val="en-US"/>
        </w:rPr>
        <w:t>Google Map:</w:t>
      </w:r>
    </w:p>
    <w:p w:rsidR="0077686E" w:rsidRDefault="0086236C" w:rsidP="00BD691E">
      <w:pPr>
        <w:spacing w:before="120" w:after="120"/>
        <w:jc w:val="both"/>
        <w:rPr>
          <w:rFonts w:ascii="Aller" w:hAnsi="Aller"/>
        </w:rPr>
      </w:pPr>
      <w:hyperlink r:id="rId8" w:history="1">
        <w:r w:rsidR="00840A10" w:rsidRPr="00C0559B">
          <w:rPr>
            <w:rStyle w:val="Hiperhivatkozs"/>
            <w:rFonts w:ascii="Aller" w:hAnsi="Aller"/>
          </w:rPr>
          <w:t>https://www.google.hu/maps/@48.1525405,20.800604,1017m/data=!3m1!1e3</w:t>
        </w:r>
      </w:hyperlink>
      <w:r w:rsidR="00840A10">
        <w:rPr>
          <w:rFonts w:ascii="Aller" w:hAnsi="Aller"/>
        </w:rPr>
        <w:t xml:space="preserve"> </w:t>
      </w:r>
    </w:p>
    <w:p w:rsidR="001F2293" w:rsidRPr="00C05CD9" w:rsidRDefault="001F2293" w:rsidP="00BD691E">
      <w:pPr>
        <w:spacing w:before="120" w:after="120"/>
        <w:jc w:val="both"/>
        <w:rPr>
          <w:rFonts w:ascii="Aller" w:hAnsi="Aller"/>
        </w:rPr>
      </w:pPr>
    </w:p>
    <w:p w:rsidR="00C7754D" w:rsidRPr="00C05CD9" w:rsidRDefault="00C7754D" w:rsidP="00646D4E">
      <w:pPr>
        <w:rPr>
          <w:rFonts w:ascii="Aller" w:hAnsi="Aller"/>
        </w:rPr>
      </w:pPr>
      <w:r w:rsidRPr="00C05CD9">
        <w:rPr>
          <w:rFonts w:ascii="Aller" w:hAnsi="Aller"/>
        </w:rPr>
        <w:t xml:space="preserve">I </w:t>
      </w:r>
      <w:proofErr w:type="spellStart"/>
      <w:r w:rsidRPr="00C05CD9">
        <w:rPr>
          <w:rFonts w:ascii="Aller" w:hAnsi="Aller"/>
        </w:rPr>
        <w:t>look</w:t>
      </w:r>
      <w:proofErr w:type="spellEnd"/>
      <w:r w:rsidRPr="00C05CD9">
        <w:rPr>
          <w:rFonts w:ascii="Aller" w:hAnsi="Aller"/>
        </w:rPr>
        <w:t xml:space="preserve"> </w:t>
      </w:r>
      <w:proofErr w:type="spellStart"/>
      <w:r w:rsidRPr="00C05CD9">
        <w:rPr>
          <w:rFonts w:ascii="Aller" w:hAnsi="Aller"/>
        </w:rPr>
        <w:t>forward</w:t>
      </w:r>
      <w:proofErr w:type="spellEnd"/>
      <w:r w:rsidRPr="00C05CD9">
        <w:rPr>
          <w:rFonts w:ascii="Aller" w:hAnsi="Aller"/>
        </w:rPr>
        <w:t xml:space="preserve"> </w:t>
      </w:r>
      <w:proofErr w:type="spellStart"/>
      <w:r w:rsidRPr="00C05CD9">
        <w:rPr>
          <w:rFonts w:ascii="Aller" w:hAnsi="Aller"/>
        </w:rPr>
        <w:t>to</w:t>
      </w:r>
      <w:proofErr w:type="spellEnd"/>
      <w:r w:rsidRPr="00C05CD9">
        <w:rPr>
          <w:rFonts w:ascii="Aller" w:hAnsi="Aller"/>
        </w:rPr>
        <w:t xml:space="preserve"> meeting </w:t>
      </w:r>
      <w:proofErr w:type="spellStart"/>
      <w:r w:rsidRPr="00C05CD9">
        <w:rPr>
          <w:rFonts w:ascii="Aller" w:hAnsi="Aller"/>
        </w:rPr>
        <w:t>you</w:t>
      </w:r>
      <w:proofErr w:type="spellEnd"/>
      <w:r w:rsidRPr="00C05CD9">
        <w:rPr>
          <w:rFonts w:ascii="Aller" w:hAnsi="Aller"/>
        </w:rPr>
        <w:t xml:space="preserve"> </w:t>
      </w:r>
      <w:proofErr w:type="spellStart"/>
      <w:r w:rsidRPr="00C05CD9">
        <w:rPr>
          <w:rFonts w:ascii="Aller" w:hAnsi="Aller"/>
        </w:rPr>
        <w:t>soon</w:t>
      </w:r>
      <w:proofErr w:type="spellEnd"/>
      <w:r w:rsidR="006A7D2B" w:rsidRPr="00C05CD9">
        <w:rPr>
          <w:rFonts w:ascii="Aller" w:hAnsi="Aller"/>
        </w:rPr>
        <w:t xml:space="preserve"> </w:t>
      </w:r>
      <w:proofErr w:type="spellStart"/>
      <w:r w:rsidR="006A7D2B" w:rsidRPr="00C05CD9">
        <w:rPr>
          <w:rFonts w:ascii="Aller" w:hAnsi="Aller"/>
        </w:rPr>
        <w:t>in</w:t>
      </w:r>
      <w:proofErr w:type="spellEnd"/>
      <w:r w:rsidR="006A7D2B" w:rsidRPr="00C05CD9">
        <w:rPr>
          <w:rFonts w:ascii="Aller" w:hAnsi="Aller"/>
        </w:rPr>
        <w:t xml:space="preserve"> Szirmabesenyő</w:t>
      </w:r>
      <w:r w:rsidRPr="00C05CD9">
        <w:rPr>
          <w:rFonts w:ascii="Aller" w:hAnsi="Aller"/>
        </w:rPr>
        <w:t>.</w:t>
      </w:r>
    </w:p>
    <w:p w:rsidR="004F505A" w:rsidRDefault="004F505A" w:rsidP="00BD2D61">
      <w:pPr>
        <w:ind w:firstLine="567"/>
        <w:rPr>
          <w:rFonts w:ascii="Aller" w:hAnsi="Aller"/>
        </w:rPr>
      </w:pPr>
    </w:p>
    <w:p w:rsidR="00C7754D" w:rsidRPr="00C05CD9" w:rsidRDefault="00C7754D" w:rsidP="00BD2D61">
      <w:pPr>
        <w:ind w:firstLine="567"/>
        <w:rPr>
          <w:rFonts w:ascii="Aller" w:hAnsi="Aller"/>
        </w:rPr>
      </w:pPr>
      <w:proofErr w:type="spellStart"/>
      <w:r w:rsidRPr="00C05CD9">
        <w:rPr>
          <w:rFonts w:ascii="Aller" w:hAnsi="Aller"/>
        </w:rPr>
        <w:t>Kind</w:t>
      </w:r>
      <w:proofErr w:type="spellEnd"/>
      <w:r w:rsidRPr="00C05CD9">
        <w:rPr>
          <w:rFonts w:ascii="Aller" w:hAnsi="Aller"/>
        </w:rPr>
        <w:t xml:space="preserve"> </w:t>
      </w:r>
      <w:proofErr w:type="spellStart"/>
      <w:r w:rsidRPr="00C05CD9">
        <w:rPr>
          <w:rFonts w:ascii="Aller" w:hAnsi="Aller"/>
        </w:rPr>
        <w:t>regards</w:t>
      </w:r>
      <w:proofErr w:type="spellEnd"/>
      <w:r w:rsidRPr="00C05CD9">
        <w:rPr>
          <w:rFonts w:ascii="Aller" w:hAnsi="Aller"/>
        </w:rPr>
        <w:t>,</w:t>
      </w:r>
    </w:p>
    <w:p w:rsidR="00E93846" w:rsidRPr="00C05CD9" w:rsidRDefault="005E6535" w:rsidP="00E40CB1">
      <w:pPr>
        <w:spacing w:after="60"/>
        <w:ind w:firstLine="6096"/>
        <w:rPr>
          <w:rFonts w:ascii="Aller" w:hAnsi="Aller"/>
        </w:rPr>
      </w:pPr>
      <w:r w:rsidRPr="00C05CD9">
        <w:rPr>
          <w:rFonts w:ascii="Aller" w:hAnsi="Aller"/>
        </w:rPr>
        <w:t>Gábor Huszti</w:t>
      </w:r>
    </w:p>
    <w:p w:rsidR="00AE33E2" w:rsidRDefault="00E40CB1" w:rsidP="00AE33E2">
      <w:pPr>
        <w:spacing w:after="120"/>
        <w:ind w:firstLine="5103"/>
        <w:rPr>
          <w:rFonts w:ascii="Aller" w:hAnsi="Aller"/>
        </w:rPr>
      </w:pPr>
      <w:proofErr w:type="spellStart"/>
      <w:r w:rsidRPr="00C05CD9">
        <w:rPr>
          <w:rFonts w:ascii="Aller" w:hAnsi="Aller"/>
        </w:rPr>
        <w:t>Mayor</w:t>
      </w:r>
      <w:proofErr w:type="spellEnd"/>
      <w:r w:rsidRPr="00C05CD9">
        <w:rPr>
          <w:rFonts w:ascii="Aller" w:hAnsi="Aller"/>
        </w:rPr>
        <w:t xml:space="preserve"> of Szirmabesenyő </w:t>
      </w:r>
      <w:proofErr w:type="spellStart"/>
      <w:r w:rsidRPr="00C05CD9">
        <w:rPr>
          <w:rFonts w:ascii="Aller" w:hAnsi="Aller"/>
        </w:rPr>
        <w:t>Municipality</w:t>
      </w:r>
      <w:proofErr w:type="spellEnd"/>
    </w:p>
    <w:sectPr w:rsidR="00AE33E2" w:rsidSect="001879F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15F" w:rsidRDefault="00DC115F" w:rsidP="00537B02">
      <w:pPr>
        <w:spacing w:after="0" w:line="240" w:lineRule="auto"/>
      </w:pPr>
      <w:r>
        <w:separator/>
      </w:r>
    </w:p>
  </w:endnote>
  <w:endnote w:type="continuationSeparator" w:id="0">
    <w:p w:rsidR="00DC115F" w:rsidRDefault="00DC115F" w:rsidP="00537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ler">
    <w:altName w:val="Andale Mono"/>
    <w:panose1 w:val="02000503030000020004"/>
    <w:charset w:val="EE"/>
    <w:family w:val="auto"/>
    <w:pitch w:val="variable"/>
    <w:sig w:usb0="A00000AF" w:usb1="5000205B"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02" w:rsidRDefault="0086236C" w:rsidP="007C1459">
    <w:pPr>
      <w:pStyle w:val="llb"/>
      <w:tabs>
        <w:tab w:val="clear" w:pos="9072"/>
        <w:tab w:val="right" w:pos="9781"/>
      </w:tabs>
      <w:spacing w:before="120"/>
      <w:ind w:left="-567" w:right="-709"/>
      <w:jc w:val="center"/>
      <w:rPr>
        <w:rFonts w:ascii="Aller" w:hAnsi="Aller"/>
        <w:color w:val="0070C0"/>
      </w:rPr>
    </w:pPr>
    <w:r>
      <w:rPr>
        <w:rFonts w:ascii="Aller" w:hAnsi="Aller"/>
        <w:noProof/>
        <w:color w:val="0070C0"/>
        <w:lang w:eastAsia="hu-HU"/>
      </w:rPr>
      <w:pict>
        <v:shapetype id="_x0000_t32" coordsize="21600,21600" o:spt="32" o:oned="t" path="m,l21600,21600e" filled="f">
          <v:path arrowok="t" fillok="f" o:connecttype="none"/>
          <o:lock v:ext="edit" shapetype="t"/>
        </v:shapetype>
        <v:shape id="_x0000_s2049" type="#_x0000_t32" style="position:absolute;left:0;text-align:left;margin-left:-29.6pt;margin-top:.3pt;width:518.25pt;height:0;z-index:251658240" o:connectortype="straight" strokecolor="#92d050" strokeweight="1.5pt">
          <v:stroke startarrow="diamond" endarrow="diamond"/>
        </v:shape>
      </w:pict>
    </w:r>
    <w:r w:rsidR="00537B02" w:rsidRPr="007C1459">
      <w:rPr>
        <w:rFonts w:ascii="Aller" w:hAnsi="Aller"/>
        <w:color w:val="0070C0"/>
      </w:rPr>
      <w:t xml:space="preserve">FORBEST – Forest </w:t>
    </w:r>
    <w:proofErr w:type="spellStart"/>
    <w:r w:rsidR="00537B02" w:rsidRPr="007C1459">
      <w:rPr>
        <w:rFonts w:ascii="Aller" w:hAnsi="Aller"/>
        <w:color w:val="0070C0"/>
      </w:rPr>
      <w:t>Based</w:t>
    </w:r>
    <w:proofErr w:type="spellEnd"/>
    <w:r w:rsidR="00537B02" w:rsidRPr="007C1459">
      <w:rPr>
        <w:rFonts w:ascii="Aller" w:hAnsi="Aller"/>
        <w:color w:val="0070C0"/>
      </w:rPr>
      <w:t xml:space="preserve"> Education and </w:t>
    </w:r>
    <w:proofErr w:type="spellStart"/>
    <w:r w:rsidR="00537B02" w:rsidRPr="007C1459">
      <w:rPr>
        <w:rFonts w:ascii="Aller" w:hAnsi="Aller"/>
        <w:color w:val="0070C0"/>
      </w:rPr>
      <w:t>Training</w:t>
    </w:r>
    <w:proofErr w:type="spellEnd"/>
    <w:r w:rsidR="00537B02" w:rsidRPr="007C1459">
      <w:rPr>
        <w:rFonts w:ascii="Aller" w:hAnsi="Aller"/>
        <w:color w:val="0070C0"/>
      </w:rPr>
      <w:t xml:space="preserve"> - SKHU/1601/4.1/278</w:t>
    </w:r>
  </w:p>
  <w:p w:rsidR="007C1459" w:rsidRDefault="007C1459" w:rsidP="00537B02">
    <w:pPr>
      <w:pStyle w:val="llb"/>
      <w:jc w:val="center"/>
      <w:rPr>
        <w:rFonts w:ascii="Aller" w:hAnsi="Aller"/>
        <w:color w:val="0070C0"/>
      </w:rPr>
    </w:pPr>
    <w:r w:rsidRPr="007C1459">
      <w:rPr>
        <w:rFonts w:ascii="Aller" w:hAnsi="Aller"/>
        <w:noProof/>
        <w:color w:val="0070C0"/>
        <w:lang w:eastAsia="hu-HU"/>
      </w:rPr>
      <w:drawing>
        <wp:inline distT="0" distB="0" distL="0" distR="0">
          <wp:extent cx="3531429" cy="360000"/>
          <wp:effectExtent l="0" t="0" r="0" b="0"/>
          <wp:docPr id="6" name="Kép 2" descr="skhu_erdf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hu_erdf_en.png"/>
                  <pic:cNvPicPr/>
                </pic:nvPicPr>
                <pic:blipFill>
                  <a:blip r:embed="rId1"/>
                  <a:stretch>
                    <a:fillRect/>
                  </a:stretch>
                </pic:blipFill>
                <pic:spPr>
                  <a:xfrm>
                    <a:off x="0" y="0"/>
                    <a:ext cx="3531429" cy="360000"/>
                  </a:xfrm>
                  <a:prstGeom prst="rect">
                    <a:avLst/>
                  </a:prstGeom>
                </pic:spPr>
              </pic:pic>
            </a:graphicData>
          </a:graphic>
        </wp:inline>
      </w:drawing>
    </w:r>
  </w:p>
  <w:p w:rsidR="00D31B7A" w:rsidRPr="007C1459" w:rsidRDefault="00D31B7A" w:rsidP="00537B02">
    <w:pPr>
      <w:pStyle w:val="llb"/>
      <w:jc w:val="center"/>
      <w:rPr>
        <w:rFonts w:ascii="Aller" w:hAnsi="Aller"/>
        <w:color w:val="0070C0"/>
      </w:rPr>
    </w:pPr>
    <w:proofErr w:type="spellStart"/>
    <w:r>
      <w:rPr>
        <w:rFonts w:ascii="Aller" w:hAnsi="Aller"/>
        <w:color w:val="0070C0"/>
      </w:rPr>
      <w:t>www.skhu.</w:t>
    </w:r>
    <w:r w:rsidR="00AE33E2">
      <w:rPr>
        <w:rFonts w:ascii="Aller" w:hAnsi="Aller"/>
        <w:color w:val="0070C0"/>
      </w:rPr>
      <w:t>e</w:t>
    </w:r>
    <w:r>
      <w:rPr>
        <w:rFonts w:ascii="Aller" w:hAnsi="Aller"/>
        <w:color w:val="0070C0"/>
      </w:rPr>
      <w:t>u</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15F" w:rsidRDefault="00DC115F" w:rsidP="00537B02">
      <w:pPr>
        <w:spacing w:after="0" w:line="240" w:lineRule="auto"/>
      </w:pPr>
      <w:r>
        <w:separator/>
      </w:r>
    </w:p>
  </w:footnote>
  <w:footnote w:type="continuationSeparator" w:id="0">
    <w:p w:rsidR="00DC115F" w:rsidRDefault="00DC115F" w:rsidP="00537B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B02" w:rsidRDefault="00537B02" w:rsidP="007C1459">
    <w:pPr>
      <w:pStyle w:val="lfej"/>
      <w:tabs>
        <w:tab w:val="clear" w:pos="9072"/>
        <w:tab w:val="right" w:pos="9639"/>
      </w:tabs>
      <w:ind w:left="-567" w:right="-567"/>
    </w:pPr>
    <w:r>
      <w:rPr>
        <w:noProof/>
        <w:lang w:eastAsia="hu-HU"/>
      </w:rPr>
      <w:drawing>
        <wp:inline distT="0" distB="0" distL="0" distR="0">
          <wp:extent cx="2607000" cy="540000"/>
          <wp:effectExtent l="19050" t="0" r="2850" b="0"/>
          <wp:docPr id="2" name="Kép 1" descr="SKHU_slo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HU_slogen.png"/>
                  <pic:cNvPicPr/>
                </pic:nvPicPr>
                <pic:blipFill>
                  <a:blip r:embed="rId1"/>
                  <a:stretch>
                    <a:fillRect/>
                  </a:stretch>
                </pic:blipFill>
                <pic:spPr>
                  <a:xfrm>
                    <a:off x="0" y="0"/>
                    <a:ext cx="2607000" cy="540000"/>
                  </a:xfrm>
                  <a:prstGeom prst="rect">
                    <a:avLst/>
                  </a:prstGeom>
                </pic:spPr>
              </pic:pic>
            </a:graphicData>
          </a:graphic>
        </wp:inline>
      </w:drawing>
    </w:r>
    <w:r>
      <w:t xml:space="preserve"> </w:t>
    </w:r>
    <w:r w:rsidR="007C1459">
      <w:t xml:space="preserve">         </w:t>
    </w:r>
    <w:r w:rsidR="00BD691E">
      <w:rPr>
        <w:noProof/>
        <w:lang w:eastAsia="hu-HU"/>
      </w:rPr>
      <w:drawing>
        <wp:inline distT="0" distB="0" distL="0" distR="0">
          <wp:extent cx="723900" cy="643467"/>
          <wp:effectExtent l="19050" t="0" r="0" b="0"/>
          <wp:docPr id="3" name="Kép 2" descr="F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logo.png"/>
                  <pic:cNvPicPr/>
                </pic:nvPicPr>
                <pic:blipFill>
                  <a:blip r:embed="rId2"/>
                  <a:stretch>
                    <a:fillRect/>
                  </a:stretch>
                </pic:blipFill>
                <pic:spPr>
                  <a:xfrm>
                    <a:off x="0" y="0"/>
                    <a:ext cx="726740" cy="645992"/>
                  </a:xfrm>
                  <a:prstGeom prst="rect">
                    <a:avLst/>
                  </a:prstGeom>
                </pic:spPr>
              </pic:pic>
            </a:graphicData>
          </a:graphic>
        </wp:inline>
      </w:drawing>
    </w:r>
    <w:r w:rsidR="007C1459">
      <w:t xml:space="preserve">                 </w:t>
    </w:r>
    <w:r>
      <w:t xml:space="preserve"> </w:t>
    </w:r>
    <w:r>
      <w:rPr>
        <w:noProof/>
        <w:lang w:eastAsia="hu-HU"/>
      </w:rPr>
      <w:drawing>
        <wp:inline distT="0" distB="0" distL="0" distR="0">
          <wp:extent cx="2124075" cy="541555"/>
          <wp:effectExtent l="19050" t="0" r="0" b="0"/>
          <wp:docPr id="1" name="Kép 0" descr="Logo_color_SKHU_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SKHU_EN_RGB.jpg"/>
                  <pic:cNvPicPr/>
                </pic:nvPicPr>
                <pic:blipFill>
                  <a:blip r:embed="rId3"/>
                  <a:stretch>
                    <a:fillRect/>
                  </a:stretch>
                </pic:blipFill>
                <pic:spPr>
                  <a:xfrm>
                    <a:off x="0" y="0"/>
                    <a:ext cx="2126835" cy="542259"/>
                  </a:xfrm>
                  <a:prstGeom prst="rect">
                    <a:avLst/>
                  </a:prstGeom>
                </pic:spPr>
              </pic:pic>
            </a:graphicData>
          </a:graphic>
        </wp:inline>
      </w:drawing>
    </w:r>
  </w:p>
  <w:p w:rsidR="007C1459" w:rsidRDefault="0086236C" w:rsidP="007C1459">
    <w:pPr>
      <w:pStyle w:val="lfej"/>
      <w:tabs>
        <w:tab w:val="clear" w:pos="9072"/>
        <w:tab w:val="right" w:pos="9639"/>
      </w:tabs>
      <w:spacing w:after="120"/>
      <w:ind w:right="-567"/>
    </w:pPr>
    <w:r>
      <w:rPr>
        <w:noProof/>
        <w:lang w:eastAsia="hu-HU"/>
      </w:rPr>
      <w:pict>
        <v:shapetype id="_x0000_t32" coordsize="21600,21600" o:spt="32" o:oned="t" path="m,l21600,21600e" filled="f">
          <v:path arrowok="t" fillok="f" o:connecttype="none"/>
          <o:lock v:ext="edit" shapetype="t"/>
        </v:shapetype>
        <v:shape id="_x0000_s2051" type="#_x0000_t32" style="position:absolute;margin-left:-29.6pt;margin-top:8.2pt;width:518.25pt;height:0;z-index:251659264" o:connectortype="straight" strokecolor="#92d050" strokeweight="1.5pt">
          <v:stroke startarrow="diamond" endarrow="diamon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16F"/>
    <w:multiLevelType w:val="hybridMultilevel"/>
    <w:tmpl w:val="53B6F9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5CA46AF"/>
    <w:multiLevelType w:val="hybridMultilevel"/>
    <w:tmpl w:val="DD162D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B6251ED"/>
    <w:multiLevelType w:val="hybridMultilevel"/>
    <w:tmpl w:val="6F220408"/>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2"/>
      <o:rules v:ext="edit">
        <o:r id="V:Rule3" type="connector" idref="#_x0000_s2049"/>
        <o:r id="V:Rule4" type="connector" idref="#_x0000_s2051"/>
      </o:rules>
    </o:shapelayout>
  </w:hdrShapeDefaults>
  <w:footnotePr>
    <w:footnote w:id="-1"/>
    <w:footnote w:id="0"/>
  </w:footnotePr>
  <w:endnotePr>
    <w:endnote w:id="-1"/>
    <w:endnote w:id="0"/>
  </w:endnotePr>
  <w:compat/>
  <w:rsids>
    <w:rsidRoot w:val="00537B02"/>
    <w:rsid w:val="000149F2"/>
    <w:rsid w:val="00016681"/>
    <w:rsid w:val="00033905"/>
    <w:rsid w:val="000622FE"/>
    <w:rsid w:val="000A6ABB"/>
    <w:rsid w:val="001879FE"/>
    <w:rsid w:val="0019289E"/>
    <w:rsid w:val="001F2293"/>
    <w:rsid w:val="001F5E2B"/>
    <w:rsid w:val="00201283"/>
    <w:rsid w:val="00223095"/>
    <w:rsid w:val="002452CD"/>
    <w:rsid w:val="00267DFD"/>
    <w:rsid w:val="0029661D"/>
    <w:rsid w:val="002A50EB"/>
    <w:rsid w:val="00350722"/>
    <w:rsid w:val="003644BF"/>
    <w:rsid w:val="003B45AA"/>
    <w:rsid w:val="003C73C8"/>
    <w:rsid w:val="004F505A"/>
    <w:rsid w:val="0051277F"/>
    <w:rsid w:val="00537B02"/>
    <w:rsid w:val="00556FAF"/>
    <w:rsid w:val="005749E6"/>
    <w:rsid w:val="005E6535"/>
    <w:rsid w:val="005F1222"/>
    <w:rsid w:val="00614684"/>
    <w:rsid w:val="00646D4E"/>
    <w:rsid w:val="00653126"/>
    <w:rsid w:val="006772FD"/>
    <w:rsid w:val="006A7D2B"/>
    <w:rsid w:val="007453C8"/>
    <w:rsid w:val="00770523"/>
    <w:rsid w:val="0077686E"/>
    <w:rsid w:val="007C1459"/>
    <w:rsid w:val="007C5F0E"/>
    <w:rsid w:val="00802339"/>
    <w:rsid w:val="00804CEE"/>
    <w:rsid w:val="008307FF"/>
    <w:rsid w:val="00840A10"/>
    <w:rsid w:val="0086236C"/>
    <w:rsid w:val="008633A4"/>
    <w:rsid w:val="00866004"/>
    <w:rsid w:val="00867D3A"/>
    <w:rsid w:val="008948C7"/>
    <w:rsid w:val="008D25F6"/>
    <w:rsid w:val="00926485"/>
    <w:rsid w:val="00927BB6"/>
    <w:rsid w:val="0093328D"/>
    <w:rsid w:val="00982140"/>
    <w:rsid w:val="009C45A5"/>
    <w:rsid w:val="00A35D9E"/>
    <w:rsid w:val="00A5688D"/>
    <w:rsid w:val="00AC6ED5"/>
    <w:rsid w:val="00AE33E2"/>
    <w:rsid w:val="00B04D74"/>
    <w:rsid w:val="00B17D1E"/>
    <w:rsid w:val="00B24BBE"/>
    <w:rsid w:val="00B37A29"/>
    <w:rsid w:val="00B76B09"/>
    <w:rsid w:val="00B96236"/>
    <w:rsid w:val="00BA39E0"/>
    <w:rsid w:val="00BC2C04"/>
    <w:rsid w:val="00BD2D61"/>
    <w:rsid w:val="00BD691E"/>
    <w:rsid w:val="00C02178"/>
    <w:rsid w:val="00C05CD9"/>
    <w:rsid w:val="00C17A87"/>
    <w:rsid w:val="00C510CA"/>
    <w:rsid w:val="00C7754D"/>
    <w:rsid w:val="00CB6221"/>
    <w:rsid w:val="00CD620B"/>
    <w:rsid w:val="00D110DE"/>
    <w:rsid w:val="00D2011F"/>
    <w:rsid w:val="00D31B7A"/>
    <w:rsid w:val="00D55F44"/>
    <w:rsid w:val="00DC115F"/>
    <w:rsid w:val="00DE4845"/>
    <w:rsid w:val="00E03250"/>
    <w:rsid w:val="00E40CB1"/>
    <w:rsid w:val="00E93846"/>
    <w:rsid w:val="00EA3EFB"/>
    <w:rsid w:val="00EE08BB"/>
    <w:rsid w:val="00F92DB5"/>
    <w:rsid w:val="00FE681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879F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537B02"/>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537B02"/>
  </w:style>
  <w:style w:type="paragraph" w:styleId="llb">
    <w:name w:val="footer"/>
    <w:basedOn w:val="Norml"/>
    <w:link w:val="llbChar"/>
    <w:uiPriority w:val="99"/>
    <w:semiHidden/>
    <w:unhideWhenUsed/>
    <w:rsid w:val="00537B02"/>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537B02"/>
  </w:style>
  <w:style w:type="paragraph" w:styleId="Buborkszveg">
    <w:name w:val="Balloon Text"/>
    <w:basedOn w:val="Norml"/>
    <w:link w:val="BuborkszvegChar"/>
    <w:uiPriority w:val="99"/>
    <w:semiHidden/>
    <w:unhideWhenUsed/>
    <w:rsid w:val="00537B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37B02"/>
    <w:rPr>
      <w:rFonts w:ascii="Tahoma" w:hAnsi="Tahoma" w:cs="Tahoma"/>
      <w:sz w:val="16"/>
      <w:szCs w:val="16"/>
    </w:rPr>
  </w:style>
  <w:style w:type="paragraph" w:styleId="Listaszerbekezds">
    <w:name w:val="List Paragraph"/>
    <w:basedOn w:val="Norml"/>
    <w:uiPriority w:val="34"/>
    <w:qFormat/>
    <w:rsid w:val="00646D4E"/>
    <w:pPr>
      <w:ind w:left="720"/>
      <w:contextualSpacing/>
    </w:pPr>
  </w:style>
  <w:style w:type="character" w:styleId="Hiperhivatkozs">
    <w:name w:val="Hyperlink"/>
    <w:basedOn w:val="Bekezdsalapbettpusa"/>
    <w:uiPriority w:val="99"/>
    <w:unhideWhenUsed/>
    <w:rsid w:val="00C7754D"/>
    <w:rPr>
      <w:color w:val="0000FF" w:themeColor="hyperlink"/>
      <w:u w:val="single"/>
    </w:rPr>
  </w:style>
  <w:style w:type="paragraph" w:styleId="Lbjegyzetszveg">
    <w:name w:val="footnote text"/>
    <w:basedOn w:val="Norml"/>
    <w:link w:val="LbjegyzetszvegChar"/>
    <w:uiPriority w:val="99"/>
    <w:semiHidden/>
    <w:unhideWhenUsed/>
    <w:rsid w:val="00BD2D6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D2D61"/>
    <w:rPr>
      <w:sz w:val="20"/>
      <w:szCs w:val="20"/>
    </w:rPr>
  </w:style>
  <w:style w:type="character" w:styleId="Lbjegyzet-hivatkozs">
    <w:name w:val="footnote reference"/>
    <w:basedOn w:val="Bekezdsalapbettpusa"/>
    <w:uiPriority w:val="99"/>
    <w:semiHidden/>
    <w:unhideWhenUsed/>
    <w:rsid w:val="00BD2D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hu/maps/@48.1525405,20.800604,1017m/data=!3m1!1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88566-8A0E-4927-ACA4-90A4D5E6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2606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cp:lastPrinted>2018-07-05T08:32:00Z</cp:lastPrinted>
  <dcterms:created xsi:type="dcterms:W3CDTF">2019-01-10T11:40:00Z</dcterms:created>
  <dcterms:modified xsi:type="dcterms:W3CDTF">2019-01-10T11:40:00Z</dcterms:modified>
</cp:coreProperties>
</file>