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3E" w:rsidRPr="001F52CD" w:rsidRDefault="0061533E" w:rsidP="0061533E">
      <w:pPr>
        <w:widowControl w:val="0"/>
        <w:ind w:left="215" w:hanging="215"/>
        <w:outlineLvl w:val="3"/>
        <w:rPr>
          <w:rFonts w:asciiTheme="minorHAnsi" w:eastAsia="Arial" w:hAnsiTheme="minorHAnsi" w:cstheme="minorHAnsi"/>
          <w:b/>
          <w:lang w:eastAsia="en-US"/>
        </w:rPr>
      </w:pPr>
      <w:bookmarkStart w:id="0" w:name="_GoBack"/>
      <w:bookmarkEnd w:id="0"/>
      <w:r w:rsidRPr="001F52CD">
        <w:rPr>
          <w:rFonts w:asciiTheme="minorHAnsi" w:eastAsiaTheme="minorHAnsi" w:hAnsiTheme="minorHAnsi" w:cstheme="minorHAnsi"/>
          <w:b/>
          <w:lang w:eastAsia="en-US"/>
        </w:rPr>
        <w:t xml:space="preserve">Opis udalosti - </w:t>
      </w:r>
      <w:proofErr w:type="spellStart"/>
      <w:r w:rsidR="00263865" w:rsidRPr="001F52CD">
        <w:rPr>
          <w:rFonts w:asciiTheme="minorHAnsi" w:eastAsia="Arial" w:hAnsiTheme="minorHAnsi" w:cstheme="minorHAnsi"/>
          <w:b/>
          <w:bCs/>
          <w:spacing w:val="-1"/>
          <w:lang w:val="en-US" w:eastAsia="en-US"/>
        </w:rPr>
        <w:t>Thematical</w:t>
      </w:r>
      <w:proofErr w:type="spellEnd"/>
      <w:r w:rsidR="00263865" w:rsidRPr="001F52CD">
        <w:rPr>
          <w:rFonts w:asciiTheme="minorHAnsi" w:eastAsia="Arial" w:hAnsiTheme="minorHAnsi" w:cstheme="minorHAnsi"/>
          <w:b/>
          <w:bCs/>
          <w:spacing w:val="-1"/>
          <w:lang w:val="en-US" w:eastAsia="en-US"/>
        </w:rPr>
        <w:t xml:space="preserve"> day for public - Eurokey Road Show</w:t>
      </w:r>
      <w:r w:rsidR="00E90460" w:rsidRPr="001F52CD">
        <w:rPr>
          <w:rFonts w:asciiTheme="minorHAnsi" w:eastAsia="Arial" w:hAnsiTheme="minorHAnsi" w:cstheme="minorHAnsi"/>
          <w:b/>
          <w:bCs/>
          <w:spacing w:val="-1"/>
          <w:lang w:val="en-US" w:eastAsia="en-US"/>
        </w:rPr>
        <w:t xml:space="preserve">, </w:t>
      </w:r>
      <w:r w:rsidR="001F52CD" w:rsidRPr="001F52CD">
        <w:rPr>
          <w:rFonts w:asciiTheme="minorHAnsi" w:eastAsia="Arial" w:hAnsiTheme="minorHAnsi" w:cstheme="minorHAnsi"/>
          <w:b/>
          <w:bCs/>
          <w:spacing w:val="-1"/>
          <w:lang w:val="en-US" w:eastAsia="en-US"/>
        </w:rPr>
        <w:t>Press conference</w:t>
      </w:r>
    </w:p>
    <w:p w:rsidR="0061533E" w:rsidRPr="001F52CD" w:rsidRDefault="0061533E" w:rsidP="0061533E">
      <w:pPr>
        <w:spacing w:after="160" w:line="259" w:lineRule="auto"/>
        <w:rPr>
          <w:rFonts w:asciiTheme="minorHAnsi" w:eastAsiaTheme="minorHAnsi" w:hAnsiTheme="minorHAnsi" w:cstheme="minorBidi"/>
          <w:b/>
          <w:lang w:eastAsia="en-US"/>
        </w:rPr>
      </w:pPr>
      <w:r w:rsidRPr="001F52CD">
        <w:rPr>
          <w:rFonts w:asciiTheme="minorHAnsi" w:eastAsiaTheme="minorHAnsi" w:hAnsiTheme="minorHAnsi" w:cstheme="minorBidi"/>
          <w:b/>
          <w:lang w:eastAsia="en-US"/>
        </w:rPr>
        <w:t xml:space="preserve">Názov: </w:t>
      </w:r>
      <w:r w:rsidR="00263865" w:rsidRPr="001F52CD">
        <w:rPr>
          <w:rFonts w:asciiTheme="minorHAnsi" w:eastAsiaTheme="minorHAnsi" w:hAnsiTheme="minorHAnsi" w:cstheme="minorBidi"/>
          <w:b/>
          <w:lang w:eastAsia="en-US"/>
        </w:rPr>
        <w:t xml:space="preserve">Tematický deň pre verejnosť - </w:t>
      </w:r>
      <w:r w:rsidR="00263865" w:rsidRPr="001F52CD">
        <w:rPr>
          <w:rFonts w:asciiTheme="minorHAnsi" w:eastAsia="Arial" w:hAnsiTheme="minorHAnsi" w:cstheme="minorHAnsi"/>
          <w:b/>
          <w:bCs/>
          <w:spacing w:val="-1"/>
          <w:lang w:val="en-US" w:eastAsia="en-US"/>
        </w:rPr>
        <w:t>Eurokey Road Show</w:t>
      </w:r>
      <w:r w:rsidR="001F52CD" w:rsidRPr="001F52CD">
        <w:rPr>
          <w:rFonts w:asciiTheme="minorHAnsi" w:eastAsia="Arial" w:hAnsiTheme="minorHAnsi" w:cstheme="minorHAnsi"/>
          <w:b/>
          <w:bCs/>
          <w:spacing w:val="-1"/>
          <w:lang w:val="en-US" w:eastAsia="en-US"/>
        </w:rPr>
        <w:t xml:space="preserve">, </w:t>
      </w:r>
      <w:proofErr w:type="spellStart"/>
      <w:r w:rsidR="001F52CD" w:rsidRPr="001F52CD">
        <w:rPr>
          <w:rFonts w:asciiTheme="minorHAnsi" w:eastAsia="Arial" w:hAnsiTheme="minorHAnsi" w:cstheme="minorHAnsi"/>
          <w:b/>
          <w:bCs/>
          <w:spacing w:val="-1"/>
          <w:lang w:val="en-US" w:eastAsia="en-US"/>
        </w:rPr>
        <w:t>Tlačová</w:t>
      </w:r>
      <w:proofErr w:type="spellEnd"/>
      <w:r w:rsidR="001F52CD" w:rsidRPr="001F52CD">
        <w:rPr>
          <w:rFonts w:asciiTheme="minorHAnsi" w:eastAsia="Arial" w:hAnsiTheme="minorHAnsi" w:cstheme="minorHAnsi"/>
          <w:b/>
          <w:bCs/>
          <w:spacing w:val="-1"/>
          <w:lang w:val="en-US" w:eastAsia="en-US"/>
        </w:rPr>
        <w:t xml:space="preserve"> </w:t>
      </w:r>
      <w:proofErr w:type="spellStart"/>
      <w:r w:rsidR="001F52CD" w:rsidRPr="001F52CD">
        <w:rPr>
          <w:rFonts w:asciiTheme="minorHAnsi" w:eastAsia="Arial" w:hAnsiTheme="minorHAnsi" w:cstheme="minorHAnsi"/>
          <w:b/>
          <w:bCs/>
          <w:spacing w:val="-1"/>
          <w:lang w:val="en-US" w:eastAsia="en-US"/>
        </w:rPr>
        <w:t>konferencia</w:t>
      </w:r>
      <w:proofErr w:type="spellEnd"/>
    </w:p>
    <w:p w:rsidR="00B46305" w:rsidRPr="001F52CD" w:rsidRDefault="0061533E" w:rsidP="00B46305">
      <w:pPr>
        <w:pStyle w:val="Normlnywebov"/>
        <w:spacing w:before="0" w:beforeAutospacing="0" w:after="0" w:afterAutospacing="0"/>
        <w:rPr>
          <w:rFonts w:asciiTheme="minorHAnsi" w:hAnsiTheme="minorHAnsi" w:cstheme="minorHAnsi"/>
          <w:b/>
        </w:rPr>
      </w:pPr>
      <w:r w:rsidRPr="001F52CD">
        <w:rPr>
          <w:rFonts w:asciiTheme="minorHAnsi" w:eastAsiaTheme="minorHAnsi" w:hAnsiTheme="minorHAnsi" w:cstheme="minorBidi"/>
          <w:b/>
          <w:lang w:eastAsia="en-US"/>
        </w:rPr>
        <w:t xml:space="preserve">SK – Miesto podujatia: </w:t>
      </w:r>
      <w:r w:rsidR="00263865" w:rsidRPr="001F52CD">
        <w:rPr>
          <w:rFonts w:asciiTheme="minorHAnsi" w:eastAsiaTheme="minorHAnsi" w:hAnsiTheme="minorHAnsi" w:cstheme="minorBidi"/>
          <w:b/>
          <w:lang w:eastAsia="en-US"/>
        </w:rPr>
        <w:t>Rimavská Sobota</w:t>
      </w:r>
      <w:r w:rsidRPr="001F52CD">
        <w:rPr>
          <w:rFonts w:asciiTheme="minorHAnsi" w:eastAsiaTheme="minorHAnsi" w:hAnsiTheme="minorHAnsi" w:cstheme="minorBidi"/>
          <w:b/>
          <w:lang w:eastAsia="en-US"/>
        </w:rPr>
        <w:t xml:space="preserve">, </w:t>
      </w:r>
      <w:r w:rsidR="00B46305" w:rsidRPr="001F52CD">
        <w:rPr>
          <w:rFonts w:asciiTheme="minorHAnsi" w:eastAsiaTheme="minorHAnsi" w:hAnsiTheme="minorHAnsi" w:cstheme="minorBidi"/>
          <w:b/>
          <w:lang w:eastAsia="en-US"/>
        </w:rPr>
        <w:t>Hlavné námestie</w:t>
      </w:r>
      <w:r w:rsidRPr="001F52CD">
        <w:rPr>
          <w:rFonts w:asciiTheme="minorHAnsi" w:eastAsiaTheme="minorHAnsi" w:hAnsiTheme="minorHAnsi" w:cstheme="minorBidi"/>
          <w:b/>
          <w:lang w:eastAsia="en-US"/>
        </w:rPr>
        <w:t xml:space="preserve">, 979 01 Rimavská Sobota, </w:t>
      </w:r>
      <w:r w:rsidR="00E15A0B" w:rsidRPr="001F52CD">
        <w:rPr>
          <w:rFonts w:asciiTheme="minorHAnsi" w:eastAsiaTheme="minorHAnsi" w:hAnsiTheme="minorHAnsi" w:cstheme="minorBidi"/>
          <w:b/>
          <w:lang w:eastAsia="en-US"/>
        </w:rPr>
        <w:t>Slovensko</w:t>
      </w:r>
      <w:r w:rsidRPr="001F52CD">
        <w:rPr>
          <w:rFonts w:asciiTheme="minorHAnsi" w:eastAsiaTheme="minorHAnsi" w:hAnsiTheme="minorHAnsi" w:cstheme="minorBidi"/>
          <w:b/>
          <w:lang w:eastAsia="en-US"/>
        </w:rPr>
        <w:t xml:space="preserve">, </w:t>
      </w:r>
      <w:r w:rsidR="00B46305" w:rsidRPr="001F52CD">
        <w:rPr>
          <w:rStyle w:val="color-gray4"/>
          <w:rFonts w:asciiTheme="minorHAnsi" w:hAnsiTheme="minorHAnsi" w:cstheme="minorHAnsi"/>
          <w:b/>
        </w:rPr>
        <w:t>GPS súradnice:</w:t>
      </w:r>
      <w:r w:rsidR="00E15A0B" w:rsidRPr="001F52CD">
        <w:rPr>
          <w:rStyle w:val="color-gray4"/>
          <w:rFonts w:asciiTheme="minorHAnsi" w:hAnsiTheme="minorHAnsi" w:cstheme="minorHAnsi"/>
          <w:b/>
        </w:rPr>
        <w:t xml:space="preserve"> </w:t>
      </w:r>
      <w:r w:rsidR="00B46305" w:rsidRPr="001F52CD">
        <w:rPr>
          <w:rFonts w:asciiTheme="minorHAnsi" w:hAnsiTheme="minorHAnsi" w:cstheme="minorHAnsi"/>
          <w:b/>
        </w:rPr>
        <w:t>48.38345675,20.017816154124</w:t>
      </w:r>
    </w:p>
    <w:p w:rsidR="00A65428" w:rsidRPr="00E90460" w:rsidRDefault="00A65428" w:rsidP="00B46305">
      <w:pPr>
        <w:pStyle w:val="Normlnywebov"/>
        <w:spacing w:before="0" w:beforeAutospacing="0" w:after="0" w:afterAutospacing="0"/>
        <w:rPr>
          <w:rFonts w:asciiTheme="minorHAnsi" w:hAnsiTheme="minorHAnsi" w:cstheme="minorHAnsi"/>
        </w:rPr>
      </w:pPr>
    </w:p>
    <w:p w:rsidR="00A65428" w:rsidRPr="00E90460" w:rsidRDefault="00A65428" w:rsidP="00B46305">
      <w:pPr>
        <w:pStyle w:val="Normlnywebov"/>
        <w:spacing w:before="0" w:beforeAutospacing="0" w:after="0" w:afterAutospacing="0"/>
        <w:rPr>
          <w:rFonts w:asciiTheme="minorHAnsi" w:hAnsiTheme="minorHAnsi" w:cstheme="minorHAnsi"/>
        </w:rPr>
      </w:pPr>
    </w:p>
    <w:p w:rsidR="00D843B7" w:rsidRPr="00E90460" w:rsidRDefault="0061533E" w:rsidP="0061533E">
      <w:pPr>
        <w:spacing w:after="160" w:line="259" w:lineRule="auto"/>
        <w:jc w:val="both"/>
        <w:rPr>
          <w:rFonts w:asciiTheme="minorHAnsi" w:eastAsiaTheme="minorHAnsi" w:hAnsiTheme="minorHAnsi" w:cstheme="minorBidi"/>
          <w:lang w:eastAsia="en-US"/>
        </w:rPr>
      </w:pPr>
      <w:r w:rsidRPr="00E90460">
        <w:rPr>
          <w:rFonts w:asciiTheme="minorHAnsi" w:eastAsiaTheme="minorHAnsi" w:hAnsiTheme="minorHAnsi" w:cstheme="minorBidi"/>
          <w:lang w:eastAsia="en-US"/>
        </w:rPr>
        <w:t>Cieľom verejného stretnutia je prezentácia projektu a jeho výsledkov</w:t>
      </w:r>
      <w:r w:rsidR="004752FE" w:rsidRPr="00E90460">
        <w:rPr>
          <w:rFonts w:asciiTheme="minorHAnsi" w:eastAsiaTheme="minorHAnsi" w:hAnsiTheme="minorHAnsi" w:cstheme="minorBidi"/>
          <w:lang w:eastAsia="en-US"/>
        </w:rPr>
        <w:t xml:space="preserve"> pre cieľové skupiny, verejnosť a zástupcov médií</w:t>
      </w:r>
      <w:r w:rsidR="0040379D" w:rsidRPr="00E90460">
        <w:rPr>
          <w:rFonts w:asciiTheme="minorHAnsi" w:eastAsiaTheme="minorHAnsi" w:hAnsiTheme="minorHAnsi" w:cstheme="minorBidi"/>
          <w:lang w:eastAsia="en-US"/>
        </w:rPr>
        <w:t xml:space="preserve"> pred ukončením jednoduchou formou</w:t>
      </w:r>
      <w:r w:rsidR="004752FE" w:rsidRPr="00E90460">
        <w:rPr>
          <w:rFonts w:asciiTheme="minorHAnsi" w:eastAsiaTheme="minorHAnsi" w:hAnsiTheme="minorHAnsi" w:cstheme="minorBidi"/>
          <w:lang w:eastAsia="en-US"/>
        </w:rPr>
        <w:t>,</w:t>
      </w:r>
      <w:r w:rsidR="0040379D" w:rsidRPr="00E90460">
        <w:rPr>
          <w:rFonts w:asciiTheme="minorHAnsi" w:eastAsiaTheme="minorHAnsi" w:hAnsiTheme="minorHAnsi" w:cstheme="minorBidi"/>
          <w:lang w:eastAsia="en-US"/>
        </w:rPr>
        <w:t xml:space="preserve"> zapojením elementov zaujímavý</w:t>
      </w:r>
      <w:r w:rsidR="004752FE" w:rsidRPr="00E90460">
        <w:rPr>
          <w:rFonts w:asciiTheme="minorHAnsi" w:eastAsiaTheme="minorHAnsi" w:hAnsiTheme="minorHAnsi" w:cstheme="minorBidi"/>
          <w:lang w:eastAsia="en-US"/>
        </w:rPr>
        <w:t>mi</w:t>
      </w:r>
      <w:r w:rsidR="0040379D" w:rsidRPr="00E90460">
        <w:rPr>
          <w:rFonts w:asciiTheme="minorHAnsi" w:eastAsiaTheme="minorHAnsi" w:hAnsiTheme="minorHAnsi" w:cstheme="minorBidi"/>
          <w:lang w:eastAsia="en-US"/>
        </w:rPr>
        <w:t xml:space="preserve"> pre verejnosť. Všetky prezentácie </w:t>
      </w:r>
      <w:r w:rsidR="004752FE" w:rsidRPr="00E90460">
        <w:rPr>
          <w:rFonts w:asciiTheme="minorHAnsi" w:eastAsiaTheme="minorHAnsi" w:hAnsiTheme="minorHAnsi" w:cstheme="minorBidi"/>
          <w:lang w:eastAsia="en-US"/>
        </w:rPr>
        <w:t xml:space="preserve">dosiahnutých </w:t>
      </w:r>
      <w:r w:rsidR="0040379D" w:rsidRPr="00E90460">
        <w:rPr>
          <w:rFonts w:asciiTheme="minorHAnsi" w:eastAsiaTheme="minorHAnsi" w:hAnsiTheme="minorHAnsi" w:cstheme="minorBidi"/>
          <w:lang w:eastAsia="en-US"/>
        </w:rPr>
        <w:t>výsledkov prebehnú v slovenskom aj v maďarskom jazyku vedúcimi partnermi projektu</w:t>
      </w:r>
      <w:r w:rsidR="004752FE" w:rsidRPr="00E90460">
        <w:rPr>
          <w:rFonts w:asciiTheme="minorHAnsi" w:eastAsiaTheme="minorHAnsi" w:hAnsiTheme="minorHAnsi" w:cstheme="minorBidi"/>
          <w:lang w:eastAsia="en-US"/>
        </w:rPr>
        <w:t>:</w:t>
      </w:r>
      <w:r w:rsidR="0040379D" w:rsidRPr="00E90460">
        <w:rPr>
          <w:rFonts w:asciiTheme="minorHAnsi" w:eastAsiaTheme="minorHAnsi" w:hAnsiTheme="minorHAnsi" w:cstheme="minorBidi"/>
          <w:lang w:eastAsia="en-US"/>
        </w:rPr>
        <w:t xml:space="preserve"> </w:t>
      </w:r>
      <w:r w:rsidR="004752FE" w:rsidRPr="00E90460">
        <w:rPr>
          <w:rFonts w:asciiTheme="minorHAnsi" w:eastAsiaTheme="minorHAnsi" w:hAnsiTheme="minorHAnsi" w:cstheme="minorBidi"/>
          <w:lang w:eastAsia="en-US"/>
        </w:rPr>
        <w:t xml:space="preserve">hlavným partnerom projektu MESE – Mozgáskorlátozottak Egymást Segítők Egyesülete v zastúpení Jánosom Uramczom </w:t>
      </w:r>
      <w:r w:rsidR="0040379D" w:rsidRPr="00E90460">
        <w:rPr>
          <w:rFonts w:asciiTheme="minorHAnsi" w:eastAsiaTheme="minorHAnsi" w:hAnsiTheme="minorHAnsi" w:cstheme="minorBidi"/>
          <w:lang w:eastAsia="en-US"/>
        </w:rPr>
        <w:t>a</w:t>
      </w:r>
      <w:r w:rsidR="004752FE" w:rsidRPr="00E90460">
        <w:rPr>
          <w:rFonts w:asciiTheme="minorHAnsi" w:eastAsiaTheme="minorHAnsi" w:hAnsiTheme="minorHAnsi" w:cstheme="minorBidi"/>
          <w:lang w:eastAsia="en-US"/>
        </w:rPr>
        <w:t xml:space="preserve"> Štefanom Hajdú zo </w:t>
      </w:r>
      <w:r w:rsidR="0040379D" w:rsidRPr="00E90460">
        <w:rPr>
          <w:rFonts w:asciiTheme="minorHAnsi" w:eastAsiaTheme="minorHAnsi" w:hAnsiTheme="minorHAnsi" w:cstheme="minorBidi"/>
          <w:lang w:eastAsia="en-US"/>
        </w:rPr>
        <w:t>slovenskej stran</w:t>
      </w:r>
      <w:r w:rsidR="004752FE" w:rsidRPr="00E90460">
        <w:rPr>
          <w:rFonts w:asciiTheme="minorHAnsi" w:eastAsiaTheme="minorHAnsi" w:hAnsiTheme="minorHAnsi" w:cstheme="minorBidi"/>
          <w:lang w:eastAsia="en-US"/>
        </w:rPr>
        <w:t xml:space="preserve">y. Na stretnutí si prítomní budú môcť pozrieť aj ako funguje Eurokľúč na demonštračnom panely, ktorí bude k dispozícii počas celého podujatia. </w:t>
      </w:r>
    </w:p>
    <w:p w:rsidR="0040379D" w:rsidRPr="00E90460" w:rsidRDefault="004752FE" w:rsidP="0061533E">
      <w:pPr>
        <w:spacing w:after="160" w:line="259" w:lineRule="auto"/>
        <w:jc w:val="both"/>
        <w:rPr>
          <w:rFonts w:asciiTheme="minorHAnsi" w:eastAsiaTheme="minorHAnsi" w:hAnsiTheme="minorHAnsi" w:cstheme="minorBidi"/>
          <w:lang w:eastAsia="en-US"/>
        </w:rPr>
      </w:pPr>
      <w:r w:rsidRPr="00E90460">
        <w:rPr>
          <w:rFonts w:asciiTheme="minorHAnsi" w:eastAsiaTheme="minorHAnsi" w:hAnsiTheme="minorHAnsi" w:cstheme="minorBidi"/>
          <w:lang w:eastAsia="en-US"/>
        </w:rPr>
        <w:t>Zástupcov cieľových skupín a verejnosť pozývame pomocou sociálnych médií, pozvánkami</w:t>
      </w:r>
      <w:r w:rsidR="00D843B7" w:rsidRPr="00E90460">
        <w:rPr>
          <w:rFonts w:asciiTheme="minorHAnsi" w:eastAsiaTheme="minorHAnsi" w:hAnsiTheme="minorHAnsi" w:cstheme="minorBidi"/>
          <w:lang w:eastAsia="en-US"/>
        </w:rPr>
        <w:t>,</w:t>
      </w:r>
      <w:r w:rsidRPr="00E90460">
        <w:rPr>
          <w:rFonts w:asciiTheme="minorHAnsi" w:eastAsiaTheme="minorHAnsi" w:hAnsiTheme="minorHAnsi" w:cstheme="minorBidi"/>
          <w:lang w:eastAsia="en-US"/>
        </w:rPr>
        <w:t> mailinglistom</w:t>
      </w:r>
      <w:r w:rsidR="00D843B7" w:rsidRPr="00E90460">
        <w:rPr>
          <w:rFonts w:asciiTheme="minorHAnsi" w:eastAsiaTheme="minorHAnsi" w:hAnsiTheme="minorHAnsi" w:cstheme="minorBidi"/>
          <w:lang w:eastAsia="en-US"/>
        </w:rPr>
        <w:t xml:space="preserve"> a osobným pozvaním</w:t>
      </w:r>
      <w:r w:rsidRPr="00E90460">
        <w:rPr>
          <w:rFonts w:asciiTheme="minorHAnsi" w:eastAsiaTheme="minorHAnsi" w:hAnsiTheme="minorHAnsi" w:cstheme="minorBidi"/>
          <w:lang w:eastAsia="en-US"/>
        </w:rPr>
        <w:t>. Uvítací príhovor prednesú vedúci projektov a v mene samosprávy zástupca mesta Rimavská Sobota. Na podujat</w:t>
      </w:r>
      <w:r w:rsidR="00C905D6" w:rsidRPr="00E90460">
        <w:rPr>
          <w:rFonts w:asciiTheme="minorHAnsi" w:eastAsiaTheme="minorHAnsi" w:hAnsiTheme="minorHAnsi" w:cstheme="minorBidi"/>
          <w:lang w:eastAsia="en-US"/>
        </w:rPr>
        <w:t>í</w:t>
      </w:r>
      <w:r w:rsidRPr="00E90460">
        <w:rPr>
          <w:rFonts w:asciiTheme="minorHAnsi" w:eastAsiaTheme="minorHAnsi" w:hAnsiTheme="minorHAnsi" w:cstheme="minorBidi"/>
          <w:lang w:eastAsia="en-US"/>
        </w:rPr>
        <w:t xml:space="preserve"> </w:t>
      </w:r>
      <w:r w:rsidR="00C905D6" w:rsidRPr="00E90460">
        <w:rPr>
          <w:rFonts w:asciiTheme="minorHAnsi" w:eastAsiaTheme="minorHAnsi" w:hAnsiTheme="minorHAnsi" w:cstheme="minorBidi"/>
          <w:lang w:eastAsia="en-US"/>
        </w:rPr>
        <w:t xml:space="preserve">vystúpi tanečná skupina, a 2 hudobné telesá. Dobrovoľníci budú prítomným rozdávať </w:t>
      </w:r>
      <w:r w:rsidR="000A6E7D" w:rsidRPr="00E90460">
        <w:rPr>
          <w:rFonts w:asciiTheme="minorHAnsi" w:eastAsiaTheme="minorHAnsi" w:hAnsiTheme="minorHAnsi" w:cstheme="minorBidi"/>
          <w:lang w:eastAsia="en-US"/>
        </w:rPr>
        <w:t xml:space="preserve">letáky o projekte a </w:t>
      </w:r>
      <w:r w:rsidR="00C905D6" w:rsidRPr="00E90460">
        <w:rPr>
          <w:rFonts w:asciiTheme="minorHAnsi" w:eastAsiaTheme="minorHAnsi" w:hAnsiTheme="minorHAnsi" w:cstheme="minorBidi"/>
          <w:lang w:eastAsia="en-US"/>
        </w:rPr>
        <w:t xml:space="preserve">malý darček v podobe Eurokľúča upečeného z perníka. </w:t>
      </w:r>
    </w:p>
    <w:p w:rsidR="0061533E" w:rsidRPr="00E90460" w:rsidRDefault="000A6E7D" w:rsidP="0061533E">
      <w:pPr>
        <w:spacing w:after="160" w:line="259" w:lineRule="auto"/>
        <w:jc w:val="both"/>
        <w:rPr>
          <w:rFonts w:asciiTheme="minorHAnsi" w:eastAsiaTheme="minorHAnsi" w:hAnsiTheme="minorHAnsi" w:cstheme="minorBidi"/>
          <w:lang w:eastAsia="en-US"/>
        </w:rPr>
      </w:pPr>
      <w:r w:rsidRPr="00E90460">
        <w:rPr>
          <w:rFonts w:asciiTheme="minorHAnsi" w:eastAsiaTheme="minorHAnsi" w:hAnsiTheme="minorHAnsi" w:cstheme="minorBidi"/>
          <w:lang w:eastAsia="en-US"/>
        </w:rPr>
        <w:t xml:space="preserve">V záverečnej časti podujatia uskutočníme pre média tlačovku, </w:t>
      </w:r>
      <w:r w:rsidR="0061533E" w:rsidRPr="00E90460">
        <w:rPr>
          <w:rFonts w:asciiTheme="minorHAnsi" w:eastAsiaTheme="minorHAnsi" w:hAnsiTheme="minorHAnsi" w:cstheme="minorBidi"/>
          <w:lang w:eastAsia="en-US"/>
        </w:rPr>
        <w:t xml:space="preserve"> dáme priestor na </w:t>
      </w:r>
      <w:r w:rsidRPr="00E90460">
        <w:rPr>
          <w:rFonts w:asciiTheme="minorHAnsi" w:eastAsiaTheme="minorHAnsi" w:hAnsiTheme="minorHAnsi" w:cstheme="minorBidi"/>
          <w:lang w:eastAsia="en-US"/>
        </w:rPr>
        <w:t xml:space="preserve">všetky </w:t>
      </w:r>
      <w:r w:rsidR="0061533E" w:rsidRPr="00E90460">
        <w:rPr>
          <w:rFonts w:asciiTheme="minorHAnsi" w:eastAsiaTheme="minorHAnsi" w:hAnsiTheme="minorHAnsi" w:cstheme="minorBidi"/>
          <w:lang w:eastAsia="en-US"/>
        </w:rPr>
        <w:t xml:space="preserve">otázky a pripravíme pre nich aj tlačovú správu. </w:t>
      </w:r>
    </w:p>
    <w:p w:rsidR="0059430D" w:rsidRPr="00E90460" w:rsidRDefault="0059430D" w:rsidP="0061533E">
      <w:pPr>
        <w:spacing w:after="160" w:line="259" w:lineRule="auto"/>
        <w:jc w:val="both"/>
        <w:rPr>
          <w:rFonts w:asciiTheme="minorHAnsi" w:eastAsiaTheme="minorHAnsi" w:hAnsiTheme="minorHAnsi" w:cstheme="minorBidi"/>
          <w:lang w:eastAsia="en-US"/>
        </w:rPr>
      </w:pPr>
    </w:p>
    <w:p w:rsidR="0061533E" w:rsidRPr="00322816" w:rsidRDefault="00E15A0B" w:rsidP="0061533E">
      <w:pPr>
        <w:spacing w:after="160" w:line="259" w:lineRule="auto"/>
        <w:rPr>
          <w:rFonts w:asciiTheme="minorHAnsi" w:eastAsia="Arial" w:hAnsiTheme="minorHAnsi" w:cstheme="minorHAnsi"/>
          <w:b/>
          <w:bCs/>
          <w:noProof/>
          <w:spacing w:val="-1"/>
          <w:lang w:val="hu-HU" w:eastAsia="en-US"/>
        </w:rPr>
      </w:pPr>
      <w:r w:rsidRPr="00322816">
        <w:rPr>
          <w:rFonts w:asciiTheme="minorHAnsi" w:eastAsiaTheme="minorHAnsi" w:hAnsiTheme="minorHAnsi" w:cstheme="minorBidi"/>
          <w:b/>
          <w:noProof/>
          <w:lang w:val="hu-HU" w:eastAsia="en-US"/>
        </w:rPr>
        <w:t xml:space="preserve">A rendezvény leírása – Nyilvános tematikai nap - </w:t>
      </w:r>
      <w:r w:rsidRPr="00322816">
        <w:rPr>
          <w:rFonts w:asciiTheme="minorHAnsi" w:eastAsia="Arial" w:hAnsiTheme="minorHAnsi" w:cstheme="minorHAnsi"/>
          <w:b/>
          <w:bCs/>
          <w:noProof/>
          <w:spacing w:val="-1"/>
          <w:lang w:val="hu-HU" w:eastAsia="en-US"/>
        </w:rPr>
        <w:t>Eurokey Road Show</w:t>
      </w:r>
      <w:r w:rsidR="001F52CD" w:rsidRPr="00322816">
        <w:rPr>
          <w:rFonts w:asciiTheme="minorHAnsi" w:eastAsia="Arial" w:hAnsiTheme="minorHAnsi" w:cstheme="minorHAnsi"/>
          <w:b/>
          <w:bCs/>
          <w:noProof/>
          <w:spacing w:val="-1"/>
          <w:lang w:val="hu-HU" w:eastAsia="en-US"/>
        </w:rPr>
        <w:t>, Sajtótájékoztató</w:t>
      </w:r>
    </w:p>
    <w:p w:rsidR="00E15A0B" w:rsidRPr="00322816" w:rsidRDefault="0061533E" w:rsidP="00E15A0B">
      <w:pPr>
        <w:pStyle w:val="Normlnywebov"/>
        <w:spacing w:before="0" w:beforeAutospacing="0" w:after="0" w:afterAutospacing="0"/>
        <w:rPr>
          <w:rFonts w:asciiTheme="minorHAnsi" w:eastAsiaTheme="minorHAnsi" w:hAnsiTheme="minorHAnsi" w:cstheme="minorBidi"/>
          <w:b/>
          <w:noProof/>
          <w:lang w:val="hu-HU" w:eastAsia="en-US"/>
        </w:rPr>
      </w:pPr>
      <w:r w:rsidRPr="00322816">
        <w:rPr>
          <w:rFonts w:asciiTheme="minorHAnsi" w:eastAsiaTheme="minorHAnsi" w:hAnsiTheme="minorHAnsi" w:cstheme="minorBidi"/>
          <w:b/>
          <w:noProof/>
          <w:lang w:val="hu-HU" w:eastAsia="en-US"/>
        </w:rPr>
        <w:t xml:space="preserve">HU - Pontos helyszín: </w:t>
      </w:r>
      <w:r w:rsidR="00E15A0B" w:rsidRPr="00322816">
        <w:rPr>
          <w:rFonts w:asciiTheme="minorHAnsi" w:eastAsiaTheme="minorHAnsi" w:hAnsiTheme="minorHAnsi" w:cstheme="minorBidi"/>
          <w:b/>
          <w:noProof/>
          <w:lang w:val="hu-HU" w:eastAsia="en-US"/>
        </w:rPr>
        <w:t>Fő tér, Rimaszombat</w:t>
      </w:r>
      <w:r w:rsidRPr="00322816">
        <w:rPr>
          <w:rFonts w:asciiTheme="minorHAnsi" w:eastAsiaTheme="minorHAnsi" w:hAnsiTheme="minorHAnsi" w:cstheme="minorBidi"/>
          <w:b/>
          <w:noProof/>
          <w:lang w:val="hu-HU" w:eastAsia="en-US"/>
        </w:rPr>
        <w:t xml:space="preserve">, </w:t>
      </w:r>
      <w:r w:rsidR="00E15A0B" w:rsidRPr="00322816">
        <w:rPr>
          <w:rFonts w:asciiTheme="minorHAnsi" w:eastAsiaTheme="minorHAnsi" w:hAnsiTheme="minorHAnsi" w:cstheme="minorBidi"/>
          <w:b/>
          <w:noProof/>
          <w:lang w:val="hu-HU" w:eastAsia="en-US"/>
        </w:rPr>
        <w:t xml:space="preserve">979 01 Rimaszombat, </w:t>
      </w:r>
      <w:r w:rsidRPr="00322816">
        <w:rPr>
          <w:rFonts w:asciiTheme="minorHAnsi" w:eastAsiaTheme="minorHAnsi" w:hAnsiTheme="minorHAnsi" w:cstheme="minorBidi"/>
          <w:b/>
          <w:noProof/>
          <w:lang w:val="hu-HU" w:eastAsia="en-US"/>
        </w:rPr>
        <w:t xml:space="preserve">Szlovákia, </w:t>
      </w:r>
      <w:r w:rsidR="00E15A0B" w:rsidRPr="00322816">
        <w:rPr>
          <w:rFonts w:asciiTheme="minorHAnsi" w:eastAsiaTheme="minorHAnsi" w:hAnsiTheme="minorHAnsi" w:cstheme="minorBidi"/>
          <w:b/>
          <w:noProof/>
          <w:lang w:val="hu-HU" w:eastAsia="en-US"/>
        </w:rPr>
        <w:t xml:space="preserve"> </w:t>
      </w:r>
    </w:p>
    <w:p w:rsidR="00E15A0B" w:rsidRPr="00322816" w:rsidRDefault="0061533E" w:rsidP="00E15A0B">
      <w:pPr>
        <w:pStyle w:val="Normlnywebov"/>
        <w:spacing w:before="0" w:beforeAutospacing="0" w:after="0" w:afterAutospacing="0"/>
        <w:rPr>
          <w:rFonts w:asciiTheme="minorHAnsi" w:hAnsiTheme="minorHAnsi" w:cstheme="minorHAnsi"/>
          <w:b/>
          <w:noProof/>
          <w:lang w:val="hu-HU"/>
        </w:rPr>
      </w:pPr>
      <w:r w:rsidRPr="00322816">
        <w:rPr>
          <w:rFonts w:asciiTheme="minorHAnsi" w:eastAsiaTheme="minorHAnsi" w:hAnsiTheme="minorHAnsi" w:cstheme="minorBidi"/>
          <w:b/>
          <w:noProof/>
          <w:lang w:val="hu-HU" w:eastAsia="en-US"/>
        </w:rPr>
        <w:t xml:space="preserve">GPS: </w:t>
      </w:r>
      <w:r w:rsidR="0059430D" w:rsidRPr="00322816">
        <w:rPr>
          <w:rFonts w:asciiTheme="minorHAnsi" w:eastAsiaTheme="minorHAnsi" w:hAnsiTheme="minorHAnsi" w:cstheme="minorBidi"/>
          <w:b/>
          <w:noProof/>
          <w:lang w:val="hu-HU" w:eastAsia="en-US"/>
        </w:rPr>
        <w:t>4</w:t>
      </w:r>
      <w:r w:rsidR="00E15A0B" w:rsidRPr="00322816">
        <w:rPr>
          <w:rFonts w:asciiTheme="minorHAnsi" w:hAnsiTheme="minorHAnsi" w:cstheme="minorHAnsi"/>
          <w:b/>
          <w:noProof/>
          <w:lang w:val="hu-HU"/>
        </w:rPr>
        <w:t>8.38345675,20.017816154124</w:t>
      </w:r>
    </w:p>
    <w:p w:rsidR="0059430D" w:rsidRPr="00322816" w:rsidRDefault="0059430D" w:rsidP="00E15A0B">
      <w:pPr>
        <w:pStyle w:val="Normlnywebov"/>
        <w:spacing w:before="0" w:beforeAutospacing="0" w:after="0" w:afterAutospacing="0"/>
        <w:rPr>
          <w:rFonts w:ascii="Arial" w:hAnsi="Arial" w:cs="Arial"/>
          <w:noProof/>
          <w:lang w:val="hu-HU"/>
        </w:rPr>
      </w:pPr>
    </w:p>
    <w:p w:rsidR="0061533E" w:rsidRPr="00322816" w:rsidRDefault="0061533E" w:rsidP="0061533E">
      <w:pPr>
        <w:spacing w:after="160" w:line="259" w:lineRule="auto"/>
        <w:rPr>
          <w:rFonts w:asciiTheme="minorHAnsi" w:eastAsiaTheme="minorHAnsi" w:hAnsiTheme="minorHAnsi" w:cstheme="minorBidi"/>
          <w:noProof/>
          <w:lang w:val="hu-HU" w:eastAsia="en-US"/>
        </w:rPr>
      </w:pPr>
    </w:p>
    <w:p w:rsidR="00A65428" w:rsidRPr="00322816" w:rsidRDefault="0061533E" w:rsidP="00A65428">
      <w:pPr>
        <w:spacing w:after="160" w:line="259" w:lineRule="auto"/>
        <w:jc w:val="both"/>
        <w:rPr>
          <w:rFonts w:asciiTheme="minorHAnsi" w:eastAsiaTheme="minorHAnsi" w:hAnsiTheme="minorHAnsi" w:cstheme="minorBidi"/>
          <w:noProof/>
          <w:lang w:val="hu-HU" w:eastAsia="en-US"/>
        </w:rPr>
      </w:pPr>
      <w:r w:rsidRPr="00322816">
        <w:rPr>
          <w:rFonts w:asciiTheme="minorHAnsi" w:eastAsiaTheme="minorHAnsi" w:hAnsiTheme="minorHAnsi" w:cstheme="minorBidi"/>
          <w:noProof/>
          <w:lang w:val="hu-HU" w:eastAsia="en-US"/>
        </w:rPr>
        <w:t xml:space="preserve">A nyilvános találkozó célja a pályázat </w:t>
      </w:r>
      <w:r w:rsidR="00E15A0B" w:rsidRPr="00322816">
        <w:rPr>
          <w:rFonts w:asciiTheme="minorHAnsi" w:eastAsiaTheme="minorHAnsi" w:hAnsiTheme="minorHAnsi" w:cstheme="minorBidi"/>
          <w:noProof/>
          <w:lang w:val="hu-HU" w:eastAsia="en-US"/>
        </w:rPr>
        <w:t xml:space="preserve">eredményeinek bemutatása a záró szakaszban a célcsoportok, nyilvánosság valamint a média képviselőinek részvételével, egyszerű és érthető módon, zenés látványelemek bevonásával. Minden elért eredményt szlovák és magyar nyelven mutat be a két partner képviselője Uramecz János </w:t>
      </w:r>
      <w:r w:rsidR="00D843B7" w:rsidRPr="00322816">
        <w:rPr>
          <w:rFonts w:asciiTheme="minorHAnsi" w:eastAsiaTheme="minorHAnsi" w:hAnsiTheme="minorHAnsi" w:cstheme="minorBidi"/>
          <w:noProof/>
          <w:lang w:val="hu-HU" w:eastAsia="en-US"/>
        </w:rPr>
        <w:t>a MESE – Mozgáskorlátozottak Egymást Segítők Egyesülete valamint Hajdú István a Partnerstvo Gemera – Malohontu nevében. A résztvevők kipróbálhatják az Eurokulcs rendszer működését azon a bemutató panelen, amely a rendezvény egész ideje alatt az érdeklődők rendelkezésére áll.</w:t>
      </w:r>
      <w:r w:rsidR="000A6E7D" w:rsidRPr="00322816">
        <w:rPr>
          <w:rFonts w:asciiTheme="minorHAnsi" w:eastAsiaTheme="minorHAnsi" w:hAnsiTheme="minorHAnsi" w:cstheme="minorBidi"/>
          <w:noProof/>
          <w:lang w:val="hu-HU" w:eastAsia="en-US"/>
        </w:rPr>
        <w:t xml:space="preserve"> A rendezvényen fellép egy tánccsoport és hallható lesz 2 zenés produkció. A rendezvényen önkéntesek szórólapot osztanak a projektum és az Eurokulcs használatáról valamint minden résztvevőnek mézeskalács tésztából sütött Eurokulc</w:t>
      </w:r>
      <w:r w:rsidR="00016F13" w:rsidRPr="00322816">
        <w:rPr>
          <w:rFonts w:asciiTheme="minorHAnsi" w:eastAsiaTheme="minorHAnsi" w:hAnsiTheme="minorHAnsi" w:cstheme="minorBidi"/>
          <w:noProof/>
          <w:lang w:val="hu-HU" w:eastAsia="en-US"/>
        </w:rPr>
        <w:t>c</w:t>
      </w:r>
      <w:r w:rsidR="000A6E7D" w:rsidRPr="00322816">
        <w:rPr>
          <w:rFonts w:asciiTheme="minorHAnsi" w:eastAsiaTheme="minorHAnsi" w:hAnsiTheme="minorHAnsi" w:cstheme="minorBidi"/>
          <w:noProof/>
          <w:lang w:val="hu-HU" w:eastAsia="en-US"/>
        </w:rPr>
        <w:t>sal kedveskedünk.</w:t>
      </w:r>
    </w:p>
    <w:p w:rsidR="00756CA9" w:rsidRPr="00322816" w:rsidRDefault="000A6E7D" w:rsidP="00A65428">
      <w:pPr>
        <w:spacing w:after="160" w:line="259" w:lineRule="auto"/>
        <w:jc w:val="both"/>
        <w:rPr>
          <w:rFonts w:asciiTheme="minorHAnsi" w:eastAsiaTheme="minorHAnsi" w:hAnsiTheme="minorHAnsi" w:cstheme="minorBidi"/>
          <w:noProof/>
          <w:lang w:val="hu-HU" w:eastAsia="en-US"/>
        </w:rPr>
      </w:pPr>
      <w:r w:rsidRPr="00322816">
        <w:rPr>
          <w:rFonts w:asciiTheme="minorHAnsi" w:eastAsiaTheme="minorHAnsi" w:hAnsiTheme="minorHAnsi" w:cstheme="minorBidi"/>
          <w:noProof/>
          <w:lang w:val="hu-HU" w:eastAsia="en-US"/>
        </w:rPr>
        <w:t xml:space="preserve">A rendezvény második szakaszában sajtótájékoztatót tartunk a médiák részére és sajtónyilatkozatot készítünk a részükre. </w:t>
      </w:r>
    </w:p>
    <w:p w:rsidR="00A65428" w:rsidRPr="00E90460" w:rsidRDefault="00A65428" w:rsidP="00A65428">
      <w:pPr>
        <w:spacing w:after="160" w:line="259" w:lineRule="auto"/>
        <w:jc w:val="both"/>
        <w:rPr>
          <w:rFonts w:asciiTheme="minorHAnsi" w:eastAsiaTheme="minorHAnsi" w:hAnsiTheme="minorHAnsi" w:cstheme="minorBidi"/>
          <w:lang w:val="hu-HU" w:eastAsia="en-US"/>
        </w:rPr>
      </w:pPr>
    </w:p>
    <w:p w:rsidR="00A65428" w:rsidRPr="00E90460" w:rsidRDefault="00A65428" w:rsidP="00CE7E9B">
      <w:pPr>
        <w:jc w:val="both"/>
        <w:rPr>
          <w:noProof/>
        </w:rPr>
      </w:pPr>
    </w:p>
    <w:p w:rsidR="00A65428" w:rsidRPr="00322816" w:rsidRDefault="00A65428" w:rsidP="00A65428">
      <w:pPr>
        <w:spacing w:after="160" w:line="259" w:lineRule="auto"/>
        <w:rPr>
          <w:rFonts w:asciiTheme="minorHAnsi" w:eastAsiaTheme="minorHAnsi" w:hAnsiTheme="minorHAnsi" w:cstheme="minorBidi"/>
          <w:b/>
          <w:noProof/>
          <w:lang w:val="en-GB" w:eastAsia="en-US"/>
        </w:rPr>
      </w:pPr>
      <w:r w:rsidRPr="00322816">
        <w:rPr>
          <w:rFonts w:asciiTheme="minorHAnsi" w:eastAsiaTheme="minorHAnsi" w:hAnsiTheme="minorHAnsi" w:cstheme="minorBidi"/>
          <w:b/>
          <w:noProof/>
          <w:lang w:val="en-GB" w:eastAsia="en-US"/>
        </w:rPr>
        <w:t>Description of the event - Public theme day - Eurokey Road Show</w:t>
      </w:r>
      <w:r w:rsidR="001F52CD" w:rsidRPr="00322816">
        <w:rPr>
          <w:rFonts w:asciiTheme="minorHAnsi" w:eastAsiaTheme="minorHAnsi" w:hAnsiTheme="minorHAnsi" w:cstheme="minorBidi"/>
          <w:b/>
          <w:noProof/>
          <w:lang w:val="en-GB" w:eastAsia="en-US"/>
        </w:rPr>
        <w:t xml:space="preserve">, </w:t>
      </w:r>
      <w:r w:rsidR="001F52CD" w:rsidRPr="00322816">
        <w:rPr>
          <w:rFonts w:asciiTheme="minorHAnsi" w:eastAsia="Arial" w:hAnsiTheme="minorHAnsi" w:cstheme="minorHAnsi"/>
          <w:b/>
          <w:bCs/>
          <w:noProof/>
          <w:spacing w:val="-1"/>
          <w:lang w:val="en-GB" w:eastAsia="en-US"/>
        </w:rPr>
        <w:t>Press conference</w:t>
      </w:r>
    </w:p>
    <w:p w:rsidR="00A65428" w:rsidRPr="00322816" w:rsidRDefault="00A65428" w:rsidP="00A65428">
      <w:pPr>
        <w:spacing w:after="160" w:line="259" w:lineRule="auto"/>
        <w:rPr>
          <w:rFonts w:asciiTheme="minorHAnsi" w:eastAsiaTheme="minorHAnsi" w:hAnsiTheme="minorHAnsi" w:cstheme="minorBidi"/>
          <w:b/>
          <w:noProof/>
          <w:lang w:val="en-GB" w:eastAsia="en-US"/>
        </w:rPr>
      </w:pPr>
      <w:r w:rsidRPr="00322816">
        <w:rPr>
          <w:rFonts w:asciiTheme="minorHAnsi" w:eastAsiaTheme="minorHAnsi" w:hAnsiTheme="minorHAnsi" w:cstheme="minorBidi"/>
          <w:b/>
          <w:noProof/>
          <w:lang w:val="en-GB" w:eastAsia="en-US"/>
        </w:rPr>
        <w:t>ENG – Location: Rimavská Sobota, Main Square, 979 01 Rimavská Sobota, Slovensko, GPS: 48.38345675,20.017816154124</w:t>
      </w:r>
    </w:p>
    <w:p w:rsidR="00A65428" w:rsidRPr="00E90460" w:rsidRDefault="00A65428" w:rsidP="00A65428">
      <w:pPr>
        <w:spacing w:after="160" w:line="259" w:lineRule="auto"/>
        <w:rPr>
          <w:rFonts w:asciiTheme="minorHAnsi" w:eastAsiaTheme="minorHAnsi" w:hAnsiTheme="minorHAnsi" w:cstheme="minorBidi"/>
          <w:lang w:val="hu-HU" w:eastAsia="en-US"/>
        </w:rPr>
      </w:pPr>
    </w:p>
    <w:p w:rsidR="00A65428" w:rsidRPr="00E56D3E" w:rsidRDefault="00A65428" w:rsidP="00A65428">
      <w:pPr>
        <w:spacing w:after="160" w:line="259" w:lineRule="auto"/>
        <w:jc w:val="both"/>
        <w:rPr>
          <w:rFonts w:asciiTheme="minorHAnsi" w:eastAsiaTheme="minorHAnsi" w:hAnsiTheme="minorHAnsi" w:cstheme="minorBidi"/>
          <w:noProof/>
          <w:lang w:val="en-US" w:eastAsia="en-US"/>
        </w:rPr>
      </w:pPr>
      <w:r w:rsidRPr="00E56D3E">
        <w:rPr>
          <w:rFonts w:asciiTheme="minorHAnsi" w:eastAsiaTheme="minorHAnsi" w:hAnsiTheme="minorHAnsi" w:cstheme="minorBidi"/>
          <w:noProof/>
          <w:lang w:val="en-US" w:eastAsia="en-US"/>
        </w:rPr>
        <w:t>The purpose of the public meeting is to present the results of the tender at the final stage in a simple and understandable way, with the participation of the target groups, the public and the media, enriched with musical and visual elements. All achievements will be presented in Slovak and Hungarian language by representatives of the two hosting organization, János Uramecz (MESE – Mozgáskorlátozottak Egymást Segítők Egyesülete) and István Hajdú (Partnerstvo Gemera – Malohontu). Participants can try out the Eurokey system on the demonstration panel, which will be open to those interested throughout the event. During the event the participants can enjoy performances of dance and musical groups.</w:t>
      </w:r>
      <w:r w:rsidRPr="00E56D3E">
        <w:rPr>
          <w:noProof/>
          <w:lang w:val="en-US"/>
        </w:rPr>
        <w:t xml:space="preserve"> </w:t>
      </w:r>
      <w:r w:rsidRPr="00E56D3E">
        <w:rPr>
          <w:rFonts w:asciiTheme="minorHAnsi" w:eastAsiaTheme="minorHAnsi" w:hAnsiTheme="minorHAnsi" w:cstheme="minorBidi"/>
          <w:noProof/>
          <w:lang w:val="en-US" w:eastAsia="en-US"/>
        </w:rPr>
        <w:t>At the event, volunteers will distribute flyers describing the usage of the Eurokey. All the visitors will be gifted with a baked gingerbread, symbolizing an Eurokey.</w:t>
      </w:r>
    </w:p>
    <w:p w:rsidR="00A65428" w:rsidRPr="00E56D3E" w:rsidRDefault="00A65428" w:rsidP="00A65428">
      <w:pPr>
        <w:spacing w:after="160" w:line="259" w:lineRule="auto"/>
        <w:jc w:val="both"/>
        <w:rPr>
          <w:rFonts w:asciiTheme="minorHAnsi" w:eastAsiaTheme="minorHAnsi" w:hAnsiTheme="minorHAnsi" w:cstheme="minorBidi"/>
          <w:noProof/>
          <w:lang w:val="en-US" w:eastAsia="en-US"/>
        </w:rPr>
      </w:pPr>
      <w:r w:rsidRPr="00E56D3E">
        <w:rPr>
          <w:rFonts w:asciiTheme="minorHAnsi" w:eastAsiaTheme="minorHAnsi" w:hAnsiTheme="minorHAnsi" w:cstheme="minorBidi"/>
          <w:noProof/>
          <w:lang w:val="en-US" w:eastAsia="en-US"/>
        </w:rPr>
        <w:t>In the second part of the event, press conference will be held for the media and a press release will be handed to the press.</w:t>
      </w:r>
    </w:p>
    <w:p w:rsidR="00A65428" w:rsidRPr="00E56D3E" w:rsidRDefault="00A65428" w:rsidP="00A65428">
      <w:pPr>
        <w:spacing w:after="160" w:line="259" w:lineRule="auto"/>
        <w:jc w:val="both"/>
        <w:rPr>
          <w:rFonts w:asciiTheme="minorHAnsi" w:eastAsiaTheme="minorHAnsi" w:hAnsiTheme="minorHAnsi" w:cstheme="minorBidi"/>
          <w:noProof/>
          <w:color w:val="FF0000"/>
          <w:sz w:val="28"/>
          <w:szCs w:val="22"/>
          <w:lang w:val="en-US" w:eastAsia="en-US"/>
        </w:rPr>
      </w:pPr>
    </w:p>
    <w:p w:rsidR="00A65428" w:rsidRPr="00E56D3E" w:rsidRDefault="00A65428" w:rsidP="00A65428">
      <w:pPr>
        <w:spacing w:after="160" w:line="259" w:lineRule="auto"/>
        <w:rPr>
          <w:rFonts w:asciiTheme="minorHAnsi" w:eastAsiaTheme="minorHAnsi" w:hAnsiTheme="minorHAnsi" w:cstheme="minorBidi"/>
          <w:noProof/>
          <w:sz w:val="28"/>
          <w:szCs w:val="22"/>
          <w:lang w:val="en-US" w:eastAsia="en-US"/>
        </w:rPr>
      </w:pPr>
    </w:p>
    <w:p w:rsidR="00A65428" w:rsidRPr="0059430D" w:rsidRDefault="00A65428" w:rsidP="00A65428">
      <w:pPr>
        <w:spacing w:after="160" w:line="259" w:lineRule="auto"/>
        <w:rPr>
          <w:rFonts w:asciiTheme="minorHAnsi" w:eastAsiaTheme="minorHAnsi" w:hAnsiTheme="minorHAnsi" w:cstheme="minorBidi"/>
          <w:color w:val="FF0000"/>
          <w:sz w:val="28"/>
          <w:szCs w:val="22"/>
          <w:lang w:eastAsia="en-US"/>
        </w:rPr>
      </w:pPr>
    </w:p>
    <w:p w:rsidR="00A65428" w:rsidRPr="00624C0F" w:rsidRDefault="00A65428" w:rsidP="00CE7E9B">
      <w:pPr>
        <w:jc w:val="both"/>
        <w:rPr>
          <w:noProof/>
        </w:rPr>
      </w:pPr>
    </w:p>
    <w:sectPr w:rsidR="00A65428" w:rsidRPr="00624C0F" w:rsidSect="009364CE">
      <w:headerReference w:type="default" r:id="rId7"/>
      <w:headerReference w:type="first" r:id="rId8"/>
      <w:footerReference w:type="first" r:id="rId9"/>
      <w:pgSz w:w="11906" w:h="16838"/>
      <w:pgMar w:top="1021" w:right="849" w:bottom="568" w:left="1588"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79F" w:rsidRDefault="0095579F">
      <w:r>
        <w:separator/>
      </w:r>
    </w:p>
  </w:endnote>
  <w:endnote w:type="continuationSeparator" w:id="0">
    <w:p w:rsidR="0095579F" w:rsidRDefault="0095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92" w:rsidRDefault="00E40A92">
    <w:pPr>
      <w:pStyle w:val="Pta"/>
      <w:jc w:val="cente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79F" w:rsidRDefault="0095579F">
      <w:r>
        <w:separator/>
      </w:r>
    </w:p>
  </w:footnote>
  <w:footnote w:type="continuationSeparator" w:id="0">
    <w:p w:rsidR="0095579F" w:rsidRDefault="00955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24" w:type="dxa"/>
      <w:jc w:val="center"/>
      <w:tblBorders>
        <w:bottom w:val="single" w:sz="12" w:space="0" w:color="DEDEDE"/>
      </w:tblBorders>
      <w:tblLook w:val="01E0" w:firstRow="1" w:lastRow="1" w:firstColumn="1" w:lastColumn="1" w:noHBand="0" w:noVBand="0"/>
    </w:tblPr>
    <w:tblGrid>
      <w:gridCol w:w="4931"/>
      <w:gridCol w:w="4893"/>
    </w:tblGrid>
    <w:tr w:rsidR="00E40A92" w:rsidRPr="00B27481" w:rsidTr="00ED606B">
      <w:trPr>
        <w:trHeight w:val="1843"/>
        <w:jc w:val="center"/>
      </w:trPr>
      <w:tc>
        <w:tcPr>
          <w:tcW w:w="4931" w:type="dxa"/>
          <w:shd w:val="clear" w:color="auto" w:fill="auto"/>
        </w:tcPr>
        <w:p w:rsidR="00ED606B" w:rsidRPr="00ED606B" w:rsidRDefault="007E5536" w:rsidP="00ED606B">
          <w:pPr>
            <w:tabs>
              <w:tab w:val="center" w:pos="4513"/>
              <w:tab w:val="right" w:pos="9026"/>
            </w:tabs>
            <w:rPr>
              <w:rFonts w:ascii="Calibri Light" w:eastAsia="Calibri" w:hAnsi="Calibri Light" w:cs="Calibri Light"/>
              <w:sz w:val="16"/>
              <w:szCs w:val="16"/>
              <w:lang w:val="en-GB" w:eastAsia="en-US"/>
            </w:rPr>
          </w:pPr>
          <w:r w:rsidRPr="00ED606B">
            <w:rPr>
              <w:noProof/>
              <w:sz w:val="16"/>
              <w:szCs w:val="16"/>
              <w:lang w:eastAsia="sk-SK"/>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2729230" cy="72898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9230" cy="728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606B" w:rsidRPr="00ED606B">
            <w:rPr>
              <w:rFonts w:ascii="Calibri Light" w:eastAsia="Calibri" w:hAnsi="Calibri Light" w:cs="Calibri Light"/>
              <w:sz w:val="16"/>
              <w:szCs w:val="16"/>
              <w:lang w:val="en-GB" w:eastAsia="en-US"/>
            </w:rPr>
            <w:t>Priority axis: PA4 Enhancing cross-border cooperation of public authorities and people living in the border area</w:t>
          </w:r>
          <w:r w:rsidR="00ED606B" w:rsidRPr="00ED606B">
            <w:rPr>
              <w:rFonts w:ascii="Calibri Light" w:eastAsia="Calibri" w:hAnsi="Calibri Light" w:cs="Calibri Light"/>
              <w:sz w:val="16"/>
              <w:szCs w:val="16"/>
              <w:lang w:val="en-GB" w:eastAsia="en-US"/>
            </w:rPr>
            <w:tab/>
          </w:r>
        </w:p>
        <w:p w:rsidR="00ED606B" w:rsidRPr="00ED606B" w:rsidRDefault="00ED606B" w:rsidP="00ED606B">
          <w:pPr>
            <w:tabs>
              <w:tab w:val="center" w:pos="4513"/>
              <w:tab w:val="right" w:pos="9026"/>
            </w:tabs>
            <w:rPr>
              <w:rFonts w:ascii="Calibri Light" w:eastAsia="Calibri" w:hAnsi="Calibri Light" w:cs="Calibri Light"/>
              <w:b/>
              <w:sz w:val="16"/>
              <w:szCs w:val="16"/>
              <w:lang w:val="en-GB" w:eastAsia="en-US"/>
            </w:rPr>
          </w:pPr>
          <w:r w:rsidRPr="00ED606B">
            <w:rPr>
              <w:rFonts w:ascii="Calibri Light" w:eastAsia="Calibri" w:hAnsi="Calibri Light" w:cs="Calibri Light"/>
              <w:sz w:val="16"/>
              <w:szCs w:val="16"/>
              <w:lang w:val="en-GB" w:eastAsia="en-US"/>
            </w:rPr>
            <w:t xml:space="preserve">Title of the project: </w:t>
          </w:r>
          <w:r w:rsidRPr="00ED606B">
            <w:rPr>
              <w:rFonts w:ascii="Calibri Light" w:eastAsia="Calibri" w:hAnsi="Calibri Light" w:cs="Calibri Light"/>
              <w:b/>
              <w:sz w:val="16"/>
              <w:szCs w:val="16"/>
              <w:lang w:val="en-GB" w:eastAsia="en-US"/>
            </w:rPr>
            <w:t xml:space="preserve">Without borders and </w:t>
          </w:r>
          <w:r w:rsidR="00261059">
            <w:rPr>
              <w:rFonts w:ascii="Calibri Light" w:eastAsia="Calibri" w:hAnsi="Calibri Light" w:cs="Calibri Light"/>
              <w:b/>
              <w:sz w:val="16"/>
              <w:szCs w:val="16"/>
              <w:lang w:val="en-GB" w:eastAsia="en-US"/>
            </w:rPr>
            <w:t>b</w:t>
          </w:r>
          <w:r w:rsidRPr="00ED606B">
            <w:rPr>
              <w:rFonts w:ascii="Calibri Light" w:eastAsia="Calibri" w:hAnsi="Calibri Light" w:cs="Calibri Light"/>
              <w:b/>
              <w:sz w:val="16"/>
              <w:szCs w:val="16"/>
              <w:lang w:val="en-GB" w:eastAsia="en-US"/>
            </w:rPr>
            <w:t>arriers</w:t>
          </w:r>
        </w:p>
        <w:p w:rsidR="00ED606B" w:rsidRPr="00ED606B" w:rsidRDefault="00ED606B" w:rsidP="00ED606B">
          <w:pPr>
            <w:tabs>
              <w:tab w:val="center" w:pos="4513"/>
              <w:tab w:val="right" w:pos="9026"/>
            </w:tabs>
            <w:rPr>
              <w:rFonts w:ascii="Calibri Light" w:eastAsia="Calibri" w:hAnsi="Calibri Light" w:cs="Calibri Light"/>
              <w:sz w:val="16"/>
              <w:szCs w:val="16"/>
              <w:lang w:val="en-GB" w:eastAsia="en-US"/>
            </w:rPr>
          </w:pPr>
          <w:r w:rsidRPr="00ED606B">
            <w:rPr>
              <w:rFonts w:ascii="Calibri Light" w:eastAsia="Calibri" w:hAnsi="Calibri Light" w:cs="Calibri Light"/>
              <w:sz w:val="16"/>
              <w:szCs w:val="16"/>
              <w:lang w:val="en-GB" w:eastAsia="en-US"/>
            </w:rPr>
            <w:t>Project registration number:</w:t>
          </w:r>
          <w:r w:rsidRPr="00ED606B">
            <w:rPr>
              <w:rFonts w:ascii="Calibri Light" w:eastAsia="Calibri" w:hAnsi="Calibri Light" w:cs="Calibri Light"/>
              <w:b/>
              <w:sz w:val="16"/>
              <w:szCs w:val="16"/>
              <w:lang w:val="en-GB" w:eastAsia="en-US"/>
            </w:rPr>
            <w:t xml:space="preserve"> SKHU/1601/4.1/239</w:t>
          </w:r>
          <w:r w:rsidRPr="00ED606B">
            <w:rPr>
              <w:rFonts w:ascii="Calibri Light" w:eastAsia="Calibri" w:hAnsi="Calibri Light" w:cs="Calibri Light"/>
              <w:sz w:val="16"/>
              <w:szCs w:val="16"/>
              <w:lang w:val="en-GB" w:eastAsia="en-US"/>
            </w:rPr>
            <w:tab/>
          </w:r>
        </w:p>
        <w:p w:rsidR="00E40A92" w:rsidRPr="00ED606B" w:rsidRDefault="00E40A92" w:rsidP="00756AED">
          <w:pPr>
            <w:pStyle w:val="Hlavika"/>
            <w:spacing w:after="0" w:line="0" w:lineRule="atLeast"/>
            <w:jc w:val="left"/>
            <w:rPr>
              <w:sz w:val="16"/>
              <w:szCs w:val="16"/>
            </w:rPr>
          </w:pPr>
        </w:p>
        <w:p w:rsidR="00E40A92" w:rsidRPr="00ED606B" w:rsidRDefault="00E40A92" w:rsidP="00756AED">
          <w:pPr>
            <w:pStyle w:val="Hlavika"/>
            <w:spacing w:after="0" w:line="0" w:lineRule="atLeast"/>
            <w:jc w:val="left"/>
            <w:rPr>
              <w:rFonts w:ascii="Verdana" w:hAnsi="Verdana"/>
              <w:b/>
              <w:i/>
              <w:color w:val="C0C0C0"/>
              <w:sz w:val="16"/>
              <w:szCs w:val="16"/>
              <w:lang w:val="sk-SK"/>
            </w:rPr>
          </w:pPr>
        </w:p>
      </w:tc>
      <w:tc>
        <w:tcPr>
          <w:tcW w:w="4893" w:type="dxa"/>
          <w:shd w:val="clear" w:color="auto" w:fill="auto"/>
        </w:tcPr>
        <w:p w:rsidR="00E40A92" w:rsidRPr="007E5536" w:rsidRDefault="00B27481" w:rsidP="00B27481">
          <w:pPr>
            <w:pStyle w:val="Hlavika"/>
            <w:spacing w:after="0" w:line="0" w:lineRule="atLeast"/>
            <w:rPr>
              <w:rFonts w:ascii="Verdana" w:hAnsi="Verdana"/>
              <w:b/>
              <w:smallCaps/>
              <w:spacing w:val="40"/>
              <w:sz w:val="16"/>
              <w:szCs w:val="16"/>
              <w:lang w:val="sk-SK"/>
              <w14:shadow w14:blurRad="50800" w14:dist="38100" w14:dir="2700000" w14:sx="100000" w14:sy="100000" w14:kx="0" w14:ky="0" w14:algn="tl">
                <w14:srgbClr w14:val="000000">
                  <w14:alpha w14:val="60000"/>
                </w14:srgbClr>
              </w14:shadow>
            </w:rPr>
          </w:pPr>
          <w:r w:rsidRPr="007E5536">
            <w:rPr>
              <w:rFonts w:ascii="Verdana" w:hAnsi="Verdana"/>
              <w:b/>
              <w:smallCaps/>
              <w:spacing w:val="40"/>
              <w:sz w:val="18"/>
              <w:szCs w:val="18"/>
              <w:lang w:val="sk-SK"/>
              <w14:shadow w14:blurRad="50800" w14:dist="38100" w14:dir="2700000" w14:sx="100000" w14:sy="100000" w14:kx="0" w14:ky="0" w14:algn="tl">
                <w14:srgbClr w14:val="000000">
                  <w14:alpha w14:val="60000"/>
                </w14:srgbClr>
              </w14:shadow>
            </w:rPr>
            <w:t xml:space="preserve">   </w:t>
          </w:r>
          <w:r w:rsidR="00ED606B" w:rsidRPr="007E5536">
            <w:rPr>
              <w:rFonts w:ascii="Verdana" w:hAnsi="Verdana"/>
              <w:b/>
              <w:smallCaps/>
              <w:spacing w:val="40"/>
              <w:sz w:val="18"/>
              <w:szCs w:val="18"/>
              <w:lang w:val="sk-SK"/>
              <w14:shadow w14:blurRad="50800" w14:dist="38100" w14:dir="2700000" w14:sx="100000" w14:sy="100000" w14:kx="0" w14:ky="0" w14:algn="tl">
                <w14:srgbClr w14:val="000000">
                  <w14:alpha w14:val="60000"/>
                </w14:srgbClr>
              </w14:shadow>
            </w:rPr>
            <w:t xml:space="preserve">   </w:t>
          </w:r>
          <w:r w:rsidRPr="007E5536">
            <w:rPr>
              <w:rFonts w:ascii="Verdana" w:hAnsi="Verdana"/>
              <w:b/>
              <w:smallCaps/>
              <w:spacing w:val="40"/>
              <w:sz w:val="18"/>
              <w:szCs w:val="18"/>
              <w:lang w:val="sk-SK"/>
              <w14:shadow w14:blurRad="50800" w14:dist="38100" w14:dir="2700000" w14:sx="100000" w14:sy="100000" w14:kx="0" w14:ky="0" w14:algn="tl">
                <w14:srgbClr w14:val="000000">
                  <w14:alpha w14:val="60000"/>
                </w14:srgbClr>
              </w14:shadow>
            </w:rPr>
            <w:t xml:space="preserve"> </w:t>
          </w:r>
          <w:proofErr w:type="spellStart"/>
          <w:r w:rsidR="00E40A92" w:rsidRPr="007E5536">
            <w:rPr>
              <w:rFonts w:ascii="Verdana" w:hAnsi="Verdana"/>
              <w:b/>
              <w:smallCaps/>
              <w:spacing w:val="40"/>
              <w:sz w:val="16"/>
              <w:szCs w:val="16"/>
              <w:lang w:val="sk-SK"/>
              <w14:shadow w14:blurRad="50800" w14:dist="38100" w14:dir="2700000" w14:sx="100000" w14:sy="100000" w14:kx="0" w14:ky="0" w14:algn="tl">
                <w14:srgbClr w14:val="000000">
                  <w14:alpha w14:val="60000"/>
                </w14:srgbClr>
              </w14:shadow>
            </w:rPr>
            <w:t>PartnerstvoGemera</w:t>
          </w:r>
          <w:proofErr w:type="spellEnd"/>
          <w:r w:rsidR="00E40A92" w:rsidRPr="007E5536">
            <w:rPr>
              <w:rFonts w:ascii="Verdana" w:hAnsi="Verdana"/>
              <w:b/>
              <w:smallCaps/>
              <w:spacing w:val="40"/>
              <w:sz w:val="16"/>
              <w:szCs w:val="16"/>
              <w:lang w:val="sk-SK"/>
              <w14:shadow w14:blurRad="50800" w14:dist="38100" w14:dir="2700000" w14:sx="100000" w14:sy="100000" w14:kx="0" w14:ky="0" w14:algn="tl">
                <w14:srgbClr w14:val="000000">
                  <w14:alpha w14:val="60000"/>
                </w14:srgbClr>
              </w14:shadow>
            </w:rPr>
            <w:t xml:space="preserve"> - Malohontu</w:t>
          </w:r>
        </w:p>
        <w:p w:rsidR="00E40A92" w:rsidRPr="00ED606B" w:rsidRDefault="00E40A92" w:rsidP="00756AED">
          <w:pPr>
            <w:pStyle w:val="Hlavika"/>
            <w:spacing w:after="0" w:line="0" w:lineRule="atLeast"/>
            <w:jc w:val="right"/>
            <w:rPr>
              <w:rFonts w:ascii="Verdana" w:hAnsi="Verdana"/>
              <w:sz w:val="16"/>
              <w:szCs w:val="16"/>
              <w:lang w:val="sk-SK"/>
            </w:rPr>
          </w:pPr>
          <w:r w:rsidRPr="00ED606B">
            <w:rPr>
              <w:rFonts w:ascii="Verdana" w:hAnsi="Verdana"/>
              <w:sz w:val="16"/>
              <w:szCs w:val="16"/>
              <w:lang w:val="sk-SK"/>
            </w:rPr>
            <w:t>Francisciho 1</w:t>
          </w:r>
        </w:p>
        <w:p w:rsidR="00E40A92" w:rsidRPr="00ED606B" w:rsidRDefault="00E40A92" w:rsidP="00756AED">
          <w:pPr>
            <w:pStyle w:val="Hlavika"/>
            <w:spacing w:after="0" w:line="0" w:lineRule="atLeast"/>
            <w:jc w:val="right"/>
            <w:rPr>
              <w:rFonts w:ascii="Verdana" w:hAnsi="Verdana"/>
              <w:sz w:val="16"/>
              <w:szCs w:val="16"/>
              <w:lang w:val="sk-SK"/>
            </w:rPr>
          </w:pPr>
          <w:r w:rsidRPr="00ED606B">
            <w:rPr>
              <w:rFonts w:ascii="Verdana" w:hAnsi="Verdana"/>
              <w:sz w:val="16"/>
              <w:szCs w:val="16"/>
              <w:lang w:val="sk-SK"/>
            </w:rPr>
            <w:t xml:space="preserve">979 01 </w:t>
          </w:r>
          <w:smartTag w:uri="urn:schemas-microsoft-com:office:smarttags" w:element="PersonName">
            <w:smartTagPr>
              <w:attr w:name="ProductID" w:val="Rimavsk￡ Sobota&#10;"/>
            </w:smartTagPr>
            <w:r w:rsidRPr="00ED606B">
              <w:rPr>
                <w:rFonts w:ascii="Verdana" w:hAnsi="Verdana"/>
                <w:sz w:val="16"/>
                <w:szCs w:val="16"/>
                <w:lang w:val="sk-SK"/>
              </w:rPr>
              <w:t>Rimavská Sobota</w:t>
            </w:r>
          </w:smartTag>
        </w:p>
        <w:p w:rsidR="00E40A92" w:rsidRPr="00ED606B" w:rsidRDefault="00E40A92" w:rsidP="00756AED">
          <w:pPr>
            <w:pStyle w:val="Hlavika"/>
            <w:spacing w:after="0" w:line="0" w:lineRule="atLeast"/>
            <w:jc w:val="right"/>
            <w:rPr>
              <w:rFonts w:ascii="Verdana" w:hAnsi="Verdana"/>
              <w:sz w:val="16"/>
              <w:szCs w:val="16"/>
              <w:lang w:val="sk-SK"/>
            </w:rPr>
          </w:pPr>
          <w:r w:rsidRPr="00ED606B">
            <w:rPr>
              <w:rFonts w:ascii="Verdana" w:hAnsi="Verdana"/>
              <w:sz w:val="16"/>
              <w:szCs w:val="16"/>
              <w:lang w:val="sk-SK"/>
            </w:rPr>
            <w:t xml:space="preserve">Email: </w:t>
          </w:r>
          <w:hyperlink r:id="rId2" w:history="1">
            <w:r w:rsidRPr="00ED606B">
              <w:rPr>
                <w:rStyle w:val="Hypertextovprepojenie"/>
                <w:rFonts w:ascii="Verdana" w:hAnsi="Verdana"/>
                <w:color w:val="auto"/>
                <w:sz w:val="16"/>
                <w:szCs w:val="16"/>
                <w:u w:val="none"/>
              </w:rPr>
              <w:t>partnerstvogm</w:t>
            </w:r>
            <w:r w:rsidRPr="00ED606B">
              <w:rPr>
                <w:rStyle w:val="Hypertextovprepojenie"/>
                <w:rFonts w:ascii="Lucida Sans Unicode" w:hAnsi="Lucida Sans Unicode" w:cs="Lucida Sans Unicode"/>
                <w:color w:val="auto"/>
                <w:sz w:val="16"/>
                <w:szCs w:val="16"/>
                <w:u w:val="none"/>
              </w:rPr>
              <w:t>@</w:t>
            </w:r>
            <w:r w:rsidRPr="00ED606B">
              <w:rPr>
                <w:rStyle w:val="Hypertextovprepojenie"/>
                <w:rFonts w:ascii="Verdana" w:hAnsi="Verdana"/>
                <w:color w:val="auto"/>
                <w:sz w:val="16"/>
                <w:szCs w:val="16"/>
                <w:u w:val="none"/>
              </w:rPr>
              <w:t>rsnet.sk</w:t>
            </w:r>
          </w:hyperlink>
        </w:p>
        <w:p w:rsidR="00E40A92" w:rsidRPr="00B27481" w:rsidRDefault="00E40A92" w:rsidP="00756AED">
          <w:pPr>
            <w:pStyle w:val="Hlavika"/>
            <w:spacing w:after="0" w:line="0" w:lineRule="atLeast"/>
            <w:jc w:val="right"/>
            <w:rPr>
              <w:rFonts w:ascii="Verdana" w:hAnsi="Verdana"/>
              <w:sz w:val="16"/>
              <w:szCs w:val="16"/>
              <w:lang w:val="sk-SK"/>
            </w:rPr>
          </w:pPr>
          <w:r w:rsidRPr="00ED606B">
            <w:rPr>
              <w:rFonts w:ascii="Verdana" w:hAnsi="Verdana"/>
              <w:sz w:val="16"/>
              <w:szCs w:val="16"/>
              <w:lang w:val="sk-SK"/>
            </w:rPr>
            <w:t>Tel.: +421</w:t>
          </w:r>
          <w:r w:rsidR="00B27481" w:rsidRPr="00ED606B">
            <w:rPr>
              <w:rFonts w:ascii="Verdana" w:hAnsi="Verdana"/>
              <w:sz w:val="16"/>
              <w:szCs w:val="16"/>
              <w:lang w:val="sk-SK"/>
            </w:rPr>
            <w:t> 905 944648</w:t>
          </w:r>
        </w:p>
        <w:p w:rsidR="00E40A92" w:rsidRPr="00B27481" w:rsidRDefault="00E40A92" w:rsidP="00756AED">
          <w:pPr>
            <w:pStyle w:val="Hlavika"/>
            <w:spacing w:after="0" w:line="0" w:lineRule="atLeast"/>
            <w:jc w:val="right"/>
            <w:rPr>
              <w:rFonts w:ascii="Verdana" w:hAnsi="Verdana"/>
              <w:sz w:val="16"/>
              <w:szCs w:val="16"/>
              <w:lang w:val="sk-SK"/>
            </w:rPr>
          </w:pPr>
        </w:p>
      </w:tc>
    </w:tr>
  </w:tbl>
  <w:p w:rsidR="00E40A92" w:rsidRPr="00136CFE" w:rsidRDefault="00E40A92" w:rsidP="004C69B2">
    <w:pPr>
      <w:pStyle w:val="Hlavika"/>
      <w:spacing w:after="0" w:line="0" w:lineRule="atLeas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92" w:rsidRDefault="00E40A92">
    <w:pPr>
      <w:pStyle w:val="Hlavika"/>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4CE"/>
    <w:multiLevelType w:val="multilevel"/>
    <w:tmpl w:val="300E17B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1" w15:restartNumberingAfterBreak="0">
    <w:nsid w:val="065A6AC6"/>
    <w:multiLevelType w:val="hybridMultilevel"/>
    <w:tmpl w:val="D2ACA27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70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8107B"/>
    <w:multiLevelType w:val="hybridMultilevel"/>
    <w:tmpl w:val="A0380370"/>
    <w:lvl w:ilvl="0" w:tplc="C5C23B3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6A47"/>
    <w:multiLevelType w:val="hybridMultilevel"/>
    <w:tmpl w:val="E0C0E11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A1477"/>
    <w:multiLevelType w:val="multilevel"/>
    <w:tmpl w:val="B810D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6665F"/>
    <w:multiLevelType w:val="multilevel"/>
    <w:tmpl w:val="E568822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B6701F"/>
    <w:multiLevelType w:val="hybridMultilevel"/>
    <w:tmpl w:val="27707B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82C52"/>
    <w:multiLevelType w:val="hybridMultilevel"/>
    <w:tmpl w:val="E6922F5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641793"/>
    <w:multiLevelType w:val="multilevel"/>
    <w:tmpl w:val="8990D20A"/>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15:restartNumberingAfterBreak="0">
    <w:nsid w:val="3B2951BD"/>
    <w:multiLevelType w:val="multilevel"/>
    <w:tmpl w:val="8C565E28"/>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15:restartNumberingAfterBreak="0">
    <w:nsid w:val="4B2A5A63"/>
    <w:multiLevelType w:val="hybridMultilevel"/>
    <w:tmpl w:val="B60A3E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226B7"/>
    <w:multiLevelType w:val="hybridMultilevel"/>
    <w:tmpl w:val="041A936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36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970A72"/>
    <w:multiLevelType w:val="hybridMultilevel"/>
    <w:tmpl w:val="B444188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96495F"/>
    <w:multiLevelType w:val="multilevel"/>
    <w:tmpl w:val="25E8BD5C"/>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624241D6"/>
    <w:multiLevelType w:val="singleLevel"/>
    <w:tmpl w:val="ED569D6A"/>
    <w:lvl w:ilvl="0">
      <w:start w:val="1"/>
      <w:numFmt w:val="bullet"/>
      <w:pStyle w:val="Zoznamsodrkami"/>
      <w:lvlText w:val=""/>
      <w:lvlJc w:val="left"/>
      <w:pPr>
        <w:tabs>
          <w:tab w:val="num" w:pos="283"/>
        </w:tabs>
        <w:ind w:left="283" w:hanging="283"/>
      </w:pPr>
      <w:rPr>
        <w:rFonts w:ascii="Symbol" w:hAnsi="Symbol"/>
      </w:rPr>
    </w:lvl>
  </w:abstractNum>
  <w:abstractNum w:abstractNumId="17" w15:restartNumberingAfterBreak="0">
    <w:nsid w:val="645841D2"/>
    <w:multiLevelType w:val="hybridMultilevel"/>
    <w:tmpl w:val="95A8D410"/>
    <w:lvl w:ilvl="0" w:tplc="451EF78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A56D40"/>
    <w:multiLevelType w:val="multilevel"/>
    <w:tmpl w:val="601EC4FA"/>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7268537F"/>
    <w:multiLevelType w:val="hybridMultilevel"/>
    <w:tmpl w:val="FFBC54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C4751"/>
    <w:multiLevelType w:val="multilevel"/>
    <w:tmpl w:val="580AFF26"/>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65145E"/>
    <w:multiLevelType w:val="multilevel"/>
    <w:tmpl w:val="300E17B0"/>
    <w:lvl w:ilvl="0">
      <w:start w:val="1"/>
      <w:numFmt w:val="decimal"/>
      <w:pStyle w:val="Nadpis1"/>
      <w:lvlText w:val="%1."/>
      <w:lvlJc w:val="left"/>
      <w:pPr>
        <w:tabs>
          <w:tab w:val="num" w:pos="1440"/>
        </w:tabs>
        <w:ind w:left="1440" w:hanging="1440"/>
      </w:pPr>
    </w:lvl>
    <w:lvl w:ilvl="1">
      <w:start w:val="1"/>
      <w:numFmt w:val="decimal"/>
      <w:pStyle w:val="Nadpis2"/>
      <w:lvlText w:val="%1.%2."/>
      <w:lvlJc w:val="left"/>
      <w:pPr>
        <w:tabs>
          <w:tab w:val="num" w:pos="1440"/>
        </w:tabs>
        <w:ind w:left="1440" w:hanging="1440"/>
      </w:pPr>
    </w:lvl>
    <w:lvl w:ilvl="2">
      <w:start w:val="1"/>
      <w:numFmt w:val="decimal"/>
      <w:pStyle w:val="Nadpis3"/>
      <w:lvlText w:val="%1.%2.%3."/>
      <w:lvlJc w:val="left"/>
      <w:pPr>
        <w:tabs>
          <w:tab w:val="num" w:pos="1440"/>
        </w:tabs>
        <w:ind w:left="1440" w:hanging="1440"/>
      </w:pPr>
    </w:lvl>
    <w:lvl w:ilvl="3">
      <w:start w:val="1"/>
      <w:numFmt w:val="decimal"/>
      <w:pStyle w:val="Nadpis4"/>
      <w:lvlText w:val="%1.%2.%3.%4."/>
      <w:lvlJc w:val="left"/>
      <w:pPr>
        <w:tabs>
          <w:tab w:val="num" w:pos="1440"/>
        </w:tabs>
        <w:ind w:left="1440" w:hanging="1440"/>
      </w:pPr>
    </w:lvl>
    <w:lvl w:ilvl="4">
      <w:start w:val="1"/>
      <w:numFmt w:val="decimal"/>
      <w:pStyle w:val="Nadpis5"/>
      <w:lvlText w:val="%1.%2.%3.%4.%5."/>
      <w:lvlJc w:val="left"/>
      <w:pPr>
        <w:tabs>
          <w:tab w:val="num" w:pos="1440"/>
        </w:tabs>
        <w:ind w:left="1440" w:hanging="1440"/>
      </w:pPr>
    </w:lvl>
    <w:lvl w:ilvl="5">
      <w:start w:val="1"/>
      <w:numFmt w:val="decimal"/>
      <w:pStyle w:val="Nadpis6"/>
      <w:lvlText w:val="%1.%2.%3.%4.%5.%6."/>
      <w:lvlJc w:val="left"/>
      <w:pPr>
        <w:tabs>
          <w:tab w:val="num" w:pos="1440"/>
        </w:tabs>
        <w:ind w:left="1440" w:hanging="1440"/>
      </w:pPr>
    </w:lvl>
    <w:lvl w:ilvl="6">
      <w:start w:val="1"/>
      <w:numFmt w:val="decimal"/>
      <w:pStyle w:val="Nadpis7"/>
      <w:lvlText w:val="%1.%2.%3.%4.%5.%6.%7."/>
      <w:lvlJc w:val="left"/>
      <w:pPr>
        <w:tabs>
          <w:tab w:val="num" w:pos="1440"/>
        </w:tabs>
        <w:ind w:left="1440" w:hanging="1440"/>
      </w:pPr>
    </w:lvl>
    <w:lvl w:ilvl="7">
      <w:start w:val="1"/>
      <w:numFmt w:val="decimal"/>
      <w:pStyle w:val="Nadpis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1"/>
  </w:num>
  <w:num w:numId="2">
    <w:abstractNumId w:val="16"/>
  </w:num>
  <w:num w:numId="3">
    <w:abstractNumId w:val="2"/>
  </w:num>
  <w:num w:numId="4">
    <w:abstractNumId w:val="13"/>
  </w:num>
  <w:num w:numId="5">
    <w:abstractNumId w:val="6"/>
  </w:num>
  <w:num w:numId="6">
    <w:abstractNumId w:val="18"/>
  </w:num>
  <w:num w:numId="7">
    <w:abstractNumId w:val="9"/>
  </w:num>
  <w:num w:numId="8">
    <w:abstractNumId w:val="10"/>
  </w:num>
  <w:num w:numId="9">
    <w:abstractNumId w:val="15"/>
  </w:num>
  <w:num w:numId="10">
    <w:abstractNumId w:val="20"/>
  </w:num>
  <w:num w:numId="11">
    <w:abstractNumId w:val="11"/>
  </w:num>
  <w:num w:numId="12">
    <w:abstractNumId w:val="3"/>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2"/>
  </w:num>
  <w:num w:numId="18">
    <w:abstractNumId w:val="19"/>
  </w:num>
  <w:num w:numId="19">
    <w:abstractNumId w:val="4"/>
  </w:num>
  <w:num w:numId="20">
    <w:abstractNumId w:val="7"/>
  </w:num>
  <w:num w:numId="21">
    <w:abstractNumId w:val="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405A"/>
    <w:rsid w:val="00007210"/>
    <w:rsid w:val="00016F13"/>
    <w:rsid w:val="00055286"/>
    <w:rsid w:val="000560A3"/>
    <w:rsid w:val="000618E6"/>
    <w:rsid w:val="00086B50"/>
    <w:rsid w:val="000A08C7"/>
    <w:rsid w:val="000A6E7D"/>
    <w:rsid w:val="000C29B4"/>
    <w:rsid w:val="000D469F"/>
    <w:rsid w:val="000F1FCE"/>
    <w:rsid w:val="001015C5"/>
    <w:rsid w:val="00101CD3"/>
    <w:rsid w:val="00103A2E"/>
    <w:rsid w:val="0012471A"/>
    <w:rsid w:val="001326B6"/>
    <w:rsid w:val="00136CFE"/>
    <w:rsid w:val="00143015"/>
    <w:rsid w:val="00157977"/>
    <w:rsid w:val="001673D4"/>
    <w:rsid w:val="00172FC3"/>
    <w:rsid w:val="00174054"/>
    <w:rsid w:val="001A45F2"/>
    <w:rsid w:val="001B1164"/>
    <w:rsid w:val="001E22D1"/>
    <w:rsid w:val="001F52CD"/>
    <w:rsid w:val="002110DC"/>
    <w:rsid w:val="002429F6"/>
    <w:rsid w:val="0024440F"/>
    <w:rsid w:val="00251ED9"/>
    <w:rsid w:val="00261059"/>
    <w:rsid w:val="00263865"/>
    <w:rsid w:val="00265D00"/>
    <w:rsid w:val="002B1927"/>
    <w:rsid w:val="002B4191"/>
    <w:rsid w:val="002C1983"/>
    <w:rsid w:val="002D32E4"/>
    <w:rsid w:val="002E0455"/>
    <w:rsid w:val="002E3AE6"/>
    <w:rsid w:val="002E4E31"/>
    <w:rsid w:val="00301C79"/>
    <w:rsid w:val="00306203"/>
    <w:rsid w:val="00322816"/>
    <w:rsid w:val="00323745"/>
    <w:rsid w:val="00331012"/>
    <w:rsid w:val="003458E2"/>
    <w:rsid w:val="00365D87"/>
    <w:rsid w:val="003764B6"/>
    <w:rsid w:val="00381FC0"/>
    <w:rsid w:val="003B22F2"/>
    <w:rsid w:val="003B57B9"/>
    <w:rsid w:val="003C2487"/>
    <w:rsid w:val="003C510C"/>
    <w:rsid w:val="003D6B59"/>
    <w:rsid w:val="003F0155"/>
    <w:rsid w:val="003F2B60"/>
    <w:rsid w:val="0040379D"/>
    <w:rsid w:val="00415166"/>
    <w:rsid w:val="004458AD"/>
    <w:rsid w:val="004752FE"/>
    <w:rsid w:val="004777C3"/>
    <w:rsid w:val="004817AD"/>
    <w:rsid w:val="00491510"/>
    <w:rsid w:val="004971FE"/>
    <w:rsid w:val="004A6AF0"/>
    <w:rsid w:val="004B6956"/>
    <w:rsid w:val="004C0A22"/>
    <w:rsid w:val="004C5994"/>
    <w:rsid w:val="004C6124"/>
    <w:rsid w:val="004C69B2"/>
    <w:rsid w:val="005055B0"/>
    <w:rsid w:val="0050609D"/>
    <w:rsid w:val="005104E9"/>
    <w:rsid w:val="00512617"/>
    <w:rsid w:val="005147DA"/>
    <w:rsid w:val="005161B5"/>
    <w:rsid w:val="00526815"/>
    <w:rsid w:val="00530954"/>
    <w:rsid w:val="0055188D"/>
    <w:rsid w:val="0055570D"/>
    <w:rsid w:val="0056286F"/>
    <w:rsid w:val="0057249F"/>
    <w:rsid w:val="005856C7"/>
    <w:rsid w:val="0059430D"/>
    <w:rsid w:val="005A7399"/>
    <w:rsid w:val="005C52D6"/>
    <w:rsid w:val="005D0CB3"/>
    <w:rsid w:val="005D544C"/>
    <w:rsid w:val="005D6E49"/>
    <w:rsid w:val="005E3EE3"/>
    <w:rsid w:val="005F7F35"/>
    <w:rsid w:val="0060059F"/>
    <w:rsid w:val="006033A3"/>
    <w:rsid w:val="00603D6D"/>
    <w:rsid w:val="0061345C"/>
    <w:rsid w:val="00615156"/>
    <w:rsid w:val="0061533E"/>
    <w:rsid w:val="00624C0F"/>
    <w:rsid w:val="00635C6B"/>
    <w:rsid w:val="006379D0"/>
    <w:rsid w:val="006479D9"/>
    <w:rsid w:val="0065418D"/>
    <w:rsid w:val="00656CC5"/>
    <w:rsid w:val="00661816"/>
    <w:rsid w:val="006658F6"/>
    <w:rsid w:val="0066645F"/>
    <w:rsid w:val="00673FAD"/>
    <w:rsid w:val="006743BE"/>
    <w:rsid w:val="00686890"/>
    <w:rsid w:val="00697539"/>
    <w:rsid w:val="006A58FA"/>
    <w:rsid w:val="006D4C80"/>
    <w:rsid w:val="006D4E72"/>
    <w:rsid w:val="006F253B"/>
    <w:rsid w:val="006F2DC0"/>
    <w:rsid w:val="00702084"/>
    <w:rsid w:val="00710782"/>
    <w:rsid w:val="00713A5B"/>
    <w:rsid w:val="00723F88"/>
    <w:rsid w:val="00726608"/>
    <w:rsid w:val="00737DE6"/>
    <w:rsid w:val="00756AED"/>
    <w:rsid w:val="00756CA9"/>
    <w:rsid w:val="00766492"/>
    <w:rsid w:val="00771A95"/>
    <w:rsid w:val="00780857"/>
    <w:rsid w:val="007B3FA2"/>
    <w:rsid w:val="007C0AE3"/>
    <w:rsid w:val="007D1168"/>
    <w:rsid w:val="007D4956"/>
    <w:rsid w:val="007E5536"/>
    <w:rsid w:val="007F4F33"/>
    <w:rsid w:val="00802C52"/>
    <w:rsid w:val="00815E26"/>
    <w:rsid w:val="00825222"/>
    <w:rsid w:val="00825B3D"/>
    <w:rsid w:val="00830282"/>
    <w:rsid w:val="00841317"/>
    <w:rsid w:val="00841E35"/>
    <w:rsid w:val="0085736F"/>
    <w:rsid w:val="00857CF1"/>
    <w:rsid w:val="008722C4"/>
    <w:rsid w:val="008A139F"/>
    <w:rsid w:val="008A27A4"/>
    <w:rsid w:val="008A2905"/>
    <w:rsid w:val="008A4C37"/>
    <w:rsid w:val="008A5CA3"/>
    <w:rsid w:val="008A68F5"/>
    <w:rsid w:val="008A7BBF"/>
    <w:rsid w:val="008B011A"/>
    <w:rsid w:val="008C16CB"/>
    <w:rsid w:val="008C7EB7"/>
    <w:rsid w:val="008F1C02"/>
    <w:rsid w:val="008F203C"/>
    <w:rsid w:val="009006B4"/>
    <w:rsid w:val="00906382"/>
    <w:rsid w:val="00910BCB"/>
    <w:rsid w:val="00915E1A"/>
    <w:rsid w:val="00916E2D"/>
    <w:rsid w:val="009364CE"/>
    <w:rsid w:val="00936DC5"/>
    <w:rsid w:val="00942364"/>
    <w:rsid w:val="00952AE7"/>
    <w:rsid w:val="0095579F"/>
    <w:rsid w:val="009663EB"/>
    <w:rsid w:val="00970B3C"/>
    <w:rsid w:val="009850E7"/>
    <w:rsid w:val="00986C4F"/>
    <w:rsid w:val="00987924"/>
    <w:rsid w:val="009A200A"/>
    <w:rsid w:val="009C11EF"/>
    <w:rsid w:val="009C4DD3"/>
    <w:rsid w:val="009D111E"/>
    <w:rsid w:val="009F5CFB"/>
    <w:rsid w:val="00A174D8"/>
    <w:rsid w:val="00A20D66"/>
    <w:rsid w:val="00A45455"/>
    <w:rsid w:val="00A504C5"/>
    <w:rsid w:val="00A54F8C"/>
    <w:rsid w:val="00A65428"/>
    <w:rsid w:val="00A71256"/>
    <w:rsid w:val="00A72468"/>
    <w:rsid w:val="00A91C83"/>
    <w:rsid w:val="00AA5911"/>
    <w:rsid w:val="00AC65E7"/>
    <w:rsid w:val="00AC7336"/>
    <w:rsid w:val="00B05CF3"/>
    <w:rsid w:val="00B104C0"/>
    <w:rsid w:val="00B179B3"/>
    <w:rsid w:val="00B27481"/>
    <w:rsid w:val="00B46305"/>
    <w:rsid w:val="00B51DB0"/>
    <w:rsid w:val="00B560B1"/>
    <w:rsid w:val="00B57BB5"/>
    <w:rsid w:val="00B603E5"/>
    <w:rsid w:val="00B65F7A"/>
    <w:rsid w:val="00B714F9"/>
    <w:rsid w:val="00B74F58"/>
    <w:rsid w:val="00B7730E"/>
    <w:rsid w:val="00B82359"/>
    <w:rsid w:val="00B85F6C"/>
    <w:rsid w:val="00BC1221"/>
    <w:rsid w:val="00BC3AFA"/>
    <w:rsid w:val="00C0039D"/>
    <w:rsid w:val="00C07E2B"/>
    <w:rsid w:val="00C110EA"/>
    <w:rsid w:val="00C16E8E"/>
    <w:rsid w:val="00C25FBB"/>
    <w:rsid w:val="00C34D04"/>
    <w:rsid w:val="00C36DE4"/>
    <w:rsid w:val="00C5405A"/>
    <w:rsid w:val="00C5416D"/>
    <w:rsid w:val="00C904C9"/>
    <w:rsid w:val="00C9051F"/>
    <w:rsid w:val="00C905D6"/>
    <w:rsid w:val="00C95561"/>
    <w:rsid w:val="00CA528F"/>
    <w:rsid w:val="00CB3A01"/>
    <w:rsid w:val="00CB3E0E"/>
    <w:rsid w:val="00CD1362"/>
    <w:rsid w:val="00CD491B"/>
    <w:rsid w:val="00CE7E9B"/>
    <w:rsid w:val="00CF713A"/>
    <w:rsid w:val="00D047C3"/>
    <w:rsid w:val="00D155F2"/>
    <w:rsid w:val="00D56BC1"/>
    <w:rsid w:val="00D578AF"/>
    <w:rsid w:val="00D6074C"/>
    <w:rsid w:val="00D6268D"/>
    <w:rsid w:val="00D62EB6"/>
    <w:rsid w:val="00D843B7"/>
    <w:rsid w:val="00D911D2"/>
    <w:rsid w:val="00D91B92"/>
    <w:rsid w:val="00D96697"/>
    <w:rsid w:val="00DA16FA"/>
    <w:rsid w:val="00DB6186"/>
    <w:rsid w:val="00E15A0B"/>
    <w:rsid w:val="00E223F7"/>
    <w:rsid w:val="00E24682"/>
    <w:rsid w:val="00E40A92"/>
    <w:rsid w:val="00E43DA4"/>
    <w:rsid w:val="00E5613B"/>
    <w:rsid w:val="00E56D3E"/>
    <w:rsid w:val="00E62204"/>
    <w:rsid w:val="00E7366F"/>
    <w:rsid w:val="00E876CF"/>
    <w:rsid w:val="00E90460"/>
    <w:rsid w:val="00E91DF6"/>
    <w:rsid w:val="00EA11D9"/>
    <w:rsid w:val="00EA2D2F"/>
    <w:rsid w:val="00EA39A0"/>
    <w:rsid w:val="00EA5316"/>
    <w:rsid w:val="00EB7997"/>
    <w:rsid w:val="00EC7C52"/>
    <w:rsid w:val="00ED606B"/>
    <w:rsid w:val="00EF4D63"/>
    <w:rsid w:val="00F020A9"/>
    <w:rsid w:val="00F037B3"/>
    <w:rsid w:val="00F04585"/>
    <w:rsid w:val="00F373ED"/>
    <w:rsid w:val="00F4750E"/>
    <w:rsid w:val="00F51986"/>
    <w:rsid w:val="00F52E88"/>
    <w:rsid w:val="00F5489D"/>
    <w:rsid w:val="00F64501"/>
    <w:rsid w:val="00F7414C"/>
    <w:rsid w:val="00F85E0D"/>
    <w:rsid w:val="00FE1264"/>
    <w:rsid w:val="00FF1920"/>
    <w:rsid w:val="00FF71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3ADCA30-DFE2-4AC6-9F66-6550E0F1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en-GB"/>
    </w:rPr>
  </w:style>
  <w:style w:type="paragraph" w:styleId="Nadpis1">
    <w:name w:val="heading 1"/>
    <w:basedOn w:val="Normlny"/>
    <w:next w:val="Normlny"/>
    <w:qFormat/>
    <w:pPr>
      <w:keepNext/>
      <w:numPr>
        <w:numId w:val="1"/>
      </w:numPr>
      <w:tabs>
        <w:tab w:val="left" w:pos="7020"/>
      </w:tabs>
      <w:spacing w:before="60" w:after="60"/>
      <w:jc w:val="both"/>
      <w:outlineLvl w:val="0"/>
    </w:pPr>
    <w:rPr>
      <w:b/>
      <w:smallCaps/>
      <w:szCs w:val="20"/>
    </w:rPr>
  </w:style>
  <w:style w:type="paragraph" w:styleId="Nadpis2">
    <w:name w:val="heading 2"/>
    <w:basedOn w:val="Normlny"/>
    <w:next w:val="Normlny"/>
    <w:qFormat/>
    <w:pPr>
      <w:keepNext/>
      <w:numPr>
        <w:ilvl w:val="1"/>
        <w:numId w:val="1"/>
      </w:numPr>
      <w:spacing w:before="240" w:after="120"/>
      <w:jc w:val="both"/>
      <w:outlineLvl w:val="1"/>
    </w:pPr>
    <w:rPr>
      <w:b/>
      <w:szCs w:val="20"/>
    </w:rPr>
  </w:style>
  <w:style w:type="paragraph" w:styleId="Nadpis3">
    <w:name w:val="heading 3"/>
    <w:basedOn w:val="Normlny"/>
    <w:next w:val="Normlny"/>
    <w:qFormat/>
    <w:pPr>
      <w:keepNext/>
      <w:numPr>
        <w:ilvl w:val="2"/>
        <w:numId w:val="1"/>
      </w:numPr>
      <w:spacing w:before="60" w:after="60"/>
      <w:jc w:val="both"/>
      <w:outlineLvl w:val="2"/>
    </w:pPr>
    <w:rPr>
      <w:i/>
      <w:szCs w:val="20"/>
    </w:rPr>
  </w:style>
  <w:style w:type="paragraph" w:styleId="Nadpis4">
    <w:name w:val="heading 4"/>
    <w:basedOn w:val="Normlny"/>
    <w:next w:val="Normlny"/>
    <w:qFormat/>
    <w:pPr>
      <w:keepNext/>
      <w:numPr>
        <w:ilvl w:val="3"/>
        <w:numId w:val="1"/>
      </w:numPr>
      <w:spacing w:after="240"/>
      <w:jc w:val="both"/>
      <w:outlineLvl w:val="3"/>
    </w:pPr>
    <w:rPr>
      <w:szCs w:val="20"/>
      <w:lang w:val="fr-FR"/>
    </w:rPr>
  </w:style>
  <w:style w:type="paragraph" w:styleId="Nadpis5">
    <w:name w:val="heading 5"/>
    <w:basedOn w:val="Normlny"/>
    <w:next w:val="Normlny"/>
    <w:qFormat/>
    <w:pPr>
      <w:numPr>
        <w:ilvl w:val="4"/>
        <w:numId w:val="1"/>
      </w:numPr>
      <w:spacing w:after="240"/>
      <w:jc w:val="both"/>
      <w:outlineLvl w:val="4"/>
    </w:pPr>
    <w:rPr>
      <w:szCs w:val="20"/>
      <w:lang w:val="fr-FR"/>
    </w:rPr>
  </w:style>
  <w:style w:type="paragraph" w:styleId="Nadpis6">
    <w:name w:val="heading 6"/>
    <w:basedOn w:val="Normlny"/>
    <w:next w:val="Normlny"/>
    <w:qFormat/>
    <w:pPr>
      <w:numPr>
        <w:ilvl w:val="5"/>
        <w:numId w:val="1"/>
      </w:numPr>
      <w:spacing w:after="240"/>
      <w:jc w:val="both"/>
      <w:outlineLvl w:val="5"/>
    </w:pPr>
    <w:rPr>
      <w:szCs w:val="20"/>
      <w:lang w:val="fr-FR"/>
    </w:rPr>
  </w:style>
  <w:style w:type="paragraph" w:styleId="Nadpis7">
    <w:name w:val="heading 7"/>
    <w:basedOn w:val="Normlny"/>
    <w:next w:val="Normlny"/>
    <w:qFormat/>
    <w:pPr>
      <w:numPr>
        <w:ilvl w:val="6"/>
        <w:numId w:val="1"/>
      </w:numPr>
      <w:spacing w:after="240"/>
      <w:jc w:val="both"/>
      <w:outlineLvl w:val="6"/>
    </w:pPr>
    <w:rPr>
      <w:szCs w:val="20"/>
      <w:lang w:val="fr-FR"/>
    </w:rPr>
  </w:style>
  <w:style w:type="paragraph" w:styleId="Nadpis8">
    <w:name w:val="heading 8"/>
    <w:basedOn w:val="Normlny"/>
    <w:next w:val="Normlny"/>
    <w:qFormat/>
    <w:pPr>
      <w:numPr>
        <w:ilvl w:val="7"/>
        <w:numId w:val="1"/>
      </w:numPr>
      <w:spacing w:after="240"/>
      <w:jc w:val="both"/>
      <w:outlineLvl w:val="7"/>
    </w:pPr>
    <w:rPr>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ticle">
    <w:name w:val="Article"/>
    <w:basedOn w:val="Normlny"/>
    <w:next w:val="Normlny"/>
    <w:pPr>
      <w:keepNext/>
      <w:spacing w:before="240" w:after="240"/>
      <w:ind w:left="1440" w:hanging="1440"/>
      <w:jc w:val="both"/>
    </w:pPr>
    <w:rPr>
      <w:b/>
      <w:smallCaps/>
      <w:szCs w:val="20"/>
      <w:lang w:val="fr-FR"/>
    </w:rPr>
  </w:style>
  <w:style w:type="paragraph" w:customStyle="1" w:styleId="SectionTitle">
    <w:name w:val="SectionTitle"/>
    <w:basedOn w:val="Normlny"/>
    <w:next w:val="Nadpis1"/>
    <w:pPr>
      <w:keepNext/>
      <w:spacing w:after="480"/>
      <w:jc w:val="center"/>
    </w:pPr>
    <w:rPr>
      <w:b/>
      <w:smallCaps/>
      <w:sz w:val="28"/>
      <w:szCs w:val="20"/>
      <w:lang w:val="fr-FR"/>
    </w:rPr>
  </w:style>
  <w:style w:type="paragraph" w:styleId="Pta">
    <w:name w:val="footer"/>
    <w:basedOn w:val="Normlny"/>
    <w:pPr>
      <w:ind w:right="-567"/>
    </w:pPr>
    <w:rPr>
      <w:rFonts w:ascii="Arial" w:hAnsi="Arial"/>
      <w:sz w:val="16"/>
      <w:szCs w:val="20"/>
      <w:lang w:val="fr-FR"/>
    </w:rPr>
  </w:style>
  <w:style w:type="paragraph" w:styleId="Hlavika">
    <w:name w:val="header"/>
    <w:basedOn w:val="Normlny"/>
    <w:pPr>
      <w:tabs>
        <w:tab w:val="center" w:pos="4153"/>
        <w:tab w:val="right" w:pos="8306"/>
      </w:tabs>
      <w:spacing w:after="240"/>
      <w:jc w:val="both"/>
    </w:pPr>
    <w:rPr>
      <w:szCs w:val="20"/>
      <w:lang w:val="fr-FR"/>
    </w:rPr>
  </w:style>
  <w:style w:type="paragraph" w:styleId="Zoznamsodrkami">
    <w:name w:val="List Bullet"/>
    <w:basedOn w:val="Normlny"/>
    <w:pPr>
      <w:numPr>
        <w:numId w:val="2"/>
      </w:numPr>
      <w:spacing w:after="240"/>
      <w:jc w:val="both"/>
    </w:pPr>
    <w:rPr>
      <w:szCs w:val="20"/>
      <w:lang w:val="fr-FR"/>
    </w:rPr>
  </w:style>
  <w:style w:type="character" w:styleId="slostrany">
    <w:name w:val="page number"/>
    <w:basedOn w:val="Predvolenpsmoodseku"/>
  </w:style>
  <w:style w:type="paragraph" w:customStyle="1" w:styleId="Blockquote">
    <w:name w:val="Blockquote"/>
    <w:basedOn w:val="Normlny"/>
    <w:pPr>
      <w:spacing w:before="100" w:after="100"/>
      <w:ind w:left="360" w:right="360"/>
    </w:pPr>
    <w:rPr>
      <w:snapToGrid w:val="0"/>
      <w:szCs w:val="20"/>
      <w:lang w:val="fr-BE" w:eastAsia="ko-KR"/>
    </w:rPr>
  </w:style>
  <w:style w:type="character" w:styleId="Zvraznenie">
    <w:name w:val="Emphasis"/>
    <w:qFormat/>
    <w:rPr>
      <w:i/>
    </w:rPr>
  </w:style>
  <w:style w:type="character" w:styleId="Hypertextovprepojenie">
    <w:name w:val="Hyperlink"/>
    <w:rPr>
      <w:color w:val="0000FF"/>
      <w:u w:val="single"/>
    </w:rPr>
  </w:style>
  <w:style w:type="character" w:customStyle="1" w:styleId="DefaultMargins">
    <w:name w:val="DefaultMargins"/>
    <w:rPr>
      <w:rFonts w:ascii="Courier New" w:hAnsi="Courier New"/>
      <w:noProof w:val="0"/>
      <w:sz w:val="24"/>
      <w:lang w:val="en-US"/>
    </w:rPr>
  </w:style>
  <w:style w:type="paragraph" w:customStyle="1" w:styleId="DefaultTabs">
    <w:name w:val="DefaultTabs"/>
    <w:pPr>
      <w:tabs>
        <w:tab w:val="left" w:pos="-1440"/>
        <w:tab w:val="left" w:pos="-720"/>
      </w:tabs>
      <w:suppressAutoHyphens/>
    </w:pPr>
    <w:rPr>
      <w:rFonts w:ascii="Courier New" w:hAnsi="Courier New"/>
      <w:sz w:val="24"/>
      <w:lang w:val="en-US" w:eastAsia="en-GB"/>
    </w:rPr>
  </w:style>
  <w:style w:type="character" w:styleId="PouitHypertextovPrepojenie">
    <w:name w:val="FollowedHyperlink"/>
    <w:rPr>
      <w:color w:val="800080"/>
      <w:u w:val="single"/>
    </w:rPr>
  </w:style>
  <w:style w:type="character" w:customStyle="1" w:styleId="Heading1Char">
    <w:name w:val="Heading 1 Char"/>
    <w:rPr>
      <w:b/>
      <w:smallCaps/>
      <w:sz w:val="24"/>
      <w:lang w:val="en-GB" w:eastAsia="en-GB" w:bidi="ar-SA"/>
    </w:rPr>
  </w:style>
  <w:style w:type="paragraph" w:styleId="Textpoznmkypodiarou">
    <w:name w:val="footnote text"/>
    <w:basedOn w:val="Normlny"/>
    <w:semiHidden/>
    <w:rPr>
      <w:sz w:val="20"/>
      <w:szCs w:val="20"/>
    </w:rPr>
  </w:style>
  <w:style w:type="character" w:styleId="Odkaznapoznmkupodiarou">
    <w:name w:val="footnote reference"/>
    <w:semiHidden/>
    <w:rPr>
      <w:vertAlign w:val="superscript"/>
    </w:rPr>
  </w:style>
  <w:style w:type="table" w:styleId="Mriekatabuky">
    <w:name w:val="Table Grid"/>
    <w:basedOn w:val="Normlnatabuka"/>
    <w:rsid w:val="004C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B46305"/>
    <w:pPr>
      <w:spacing w:before="100" w:beforeAutospacing="1" w:after="100" w:afterAutospacing="1"/>
    </w:pPr>
    <w:rPr>
      <w:lang w:eastAsia="sk-SK"/>
    </w:rPr>
  </w:style>
  <w:style w:type="paragraph" w:customStyle="1" w:styleId="marg-top-5">
    <w:name w:val="marg-top-5"/>
    <w:basedOn w:val="Normlny"/>
    <w:rsid w:val="00B46305"/>
    <w:pPr>
      <w:spacing w:before="100" w:beforeAutospacing="1" w:after="100" w:afterAutospacing="1"/>
    </w:pPr>
    <w:rPr>
      <w:lang w:eastAsia="sk-SK"/>
    </w:rPr>
  </w:style>
  <w:style w:type="character" w:customStyle="1" w:styleId="color-gray4">
    <w:name w:val="color-gray4"/>
    <w:basedOn w:val="Predvolenpsmoodseku"/>
    <w:rsid w:val="00B4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25566">
      <w:bodyDiv w:val="1"/>
      <w:marLeft w:val="0"/>
      <w:marRight w:val="0"/>
      <w:marTop w:val="0"/>
      <w:marBottom w:val="0"/>
      <w:divBdr>
        <w:top w:val="none" w:sz="0" w:space="0" w:color="auto"/>
        <w:left w:val="none" w:sz="0" w:space="0" w:color="auto"/>
        <w:bottom w:val="none" w:sz="0" w:space="0" w:color="auto"/>
        <w:right w:val="none" w:sz="0" w:space="0" w:color="auto"/>
      </w:divBdr>
    </w:div>
    <w:div w:id="19896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artnerstvogm@rsnet.sk"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A</vt:lpstr>
    </vt:vector>
  </TitlesOfParts>
  <Company>European Commission</Company>
  <LinksUpToDate>false</LinksUpToDate>
  <CharactersWithSpaces>3763</CharactersWithSpaces>
  <SharedDoc>false</SharedDoc>
  <HLinks>
    <vt:vector size="6" baseType="variant">
      <vt:variant>
        <vt:i4>1114144</vt:i4>
      </vt:variant>
      <vt:variant>
        <vt:i4>0</vt:i4>
      </vt:variant>
      <vt:variant>
        <vt:i4>0</vt:i4>
      </vt:variant>
      <vt:variant>
        <vt:i4>5</vt:i4>
      </vt:variant>
      <vt:variant>
        <vt:lpwstr>mailto:partnerstvogm@rsnet.sk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baruadi</dc:creator>
  <cp:keywords/>
  <dc:description/>
  <cp:lastModifiedBy>Fund1</cp:lastModifiedBy>
  <cp:revision>2</cp:revision>
  <cp:lastPrinted>2019-03-10T11:24:00Z</cp:lastPrinted>
  <dcterms:created xsi:type="dcterms:W3CDTF">2019-08-18T07:39:00Z</dcterms:created>
  <dcterms:modified xsi:type="dcterms:W3CDTF">2019-08-18T07:39:00Z</dcterms:modified>
</cp:coreProperties>
</file>