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rebuchet MS" w:cs="Trebuchet MS" w:eastAsia="Trebuchet MS" w:hAnsi="Trebuchet MS"/>
          <w:b w:val="1"/>
          <w:color w:val="1f4e7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rebuchet MS" w:cs="Trebuchet MS" w:eastAsia="Trebuchet MS" w:hAnsi="Trebuchet MS"/>
          <w:b w:val="1"/>
          <w:color w:val="1f4e79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1f4e79"/>
          <w:sz w:val="32"/>
          <w:szCs w:val="32"/>
          <w:rtl w:val="0"/>
        </w:rPr>
        <w:t xml:space="preserve">RISKHUB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rebuchet MS" w:cs="Trebuchet MS" w:eastAsia="Trebuchet MS" w:hAnsi="Trebuchet MS"/>
          <w:b w:val="1"/>
          <w:color w:val="1f4e79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1f4e79"/>
          <w:sz w:val="32"/>
          <w:szCs w:val="32"/>
          <w:rtl w:val="0"/>
        </w:rPr>
        <w:t xml:space="preserve">3rd Planning &amp; Periodic meeting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rebuchet MS" w:cs="Trebuchet MS" w:eastAsia="Trebuchet MS" w:hAnsi="Trebuchet MS"/>
          <w:b w:val="1"/>
          <w:color w:val="1f4e7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rebuchet MS" w:cs="Trebuchet MS" w:eastAsia="Trebuchet MS" w:hAnsi="Trebuchet MS"/>
          <w:i w:val="1"/>
          <w:color w:val="538135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538135"/>
          <w:sz w:val="32"/>
          <w:szCs w:val="32"/>
          <w:rtl w:val="0"/>
        </w:rPr>
        <w:t xml:space="preserve">2021. 09. 25.</w:t>
      </w:r>
    </w:p>
    <w:p w:rsidR="00000000" w:rsidDel="00000000" w:rsidP="00000000" w:rsidRDefault="00000000" w:rsidRPr="00000000" w14:paraId="00000006">
      <w:pPr>
        <w:tabs>
          <w:tab w:val="left" w:pos="1701"/>
        </w:tabs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701"/>
        </w:tabs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RIKSHUB 3. Tervezői és periodikus találkozóra 2021. szeptember 25-én kerül sor Szlovákiában. </w:t>
      </w:r>
    </w:p>
    <w:p w:rsidR="00000000" w:rsidDel="00000000" w:rsidP="00000000" w:rsidRDefault="00000000" w:rsidRPr="00000000" w14:paraId="00000008">
      <w:pPr>
        <w:tabs>
          <w:tab w:val="left" w:pos="1701"/>
        </w:tabs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701"/>
        </w:tabs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találkozó fő céljai: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keretein belül beszerzett utánfutók bemutatása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előrehaladásának megbeszélése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MobilApp és e-learning közös tervezése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Következő lépések tervezése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program résztvevői: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Budapesti Tűzoltó Szövetség (vezető 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Komárom-Esztergom Megyei Tűzoltó Szövetség 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Győr-Moson-Sopron Megyei Tűzoltó Szövetség 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Borsod-Abaúj-Zemplén Megyei Tűzoltó Szövetség 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Reste Önkormányzat 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Brestovec Önkormányzat 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Gabcikovo Önkéntes Tűzoltó Egyesület 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Meghívott vendégek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701"/>
        </w:tabs>
        <w:spacing w:after="0" w:lineRule="auto"/>
        <w:jc w:val="both"/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701"/>
        </w:tabs>
        <w:spacing w:after="0" w:lineRule="auto"/>
        <w:jc w:val="both"/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  <w:rtl w:val="0"/>
        </w:rPr>
        <w:t xml:space="preserve">Programterv</w:t>
      </w:r>
    </w:p>
    <w:p w:rsidR="00000000" w:rsidDel="00000000" w:rsidP="00000000" w:rsidRDefault="00000000" w:rsidRPr="00000000" w14:paraId="0000001A">
      <w:pPr>
        <w:tabs>
          <w:tab w:val="left" w:pos="1701"/>
        </w:tabs>
        <w:spacing w:after="0" w:lineRule="auto"/>
        <w:jc w:val="both"/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after="0" w:line="276" w:lineRule="auto"/>
        <w:jc w:val="both"/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  <w:rtl w:val="0"/>
        </w:rPr>
        <w:t xml:space="preserve">09.45</w:t>
        <w:tab/>
        <w:t xml:space="preserve">Gyülekező az Olivia panziónál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after="0" w:line="276" w:lineRule="auto"/>
        <w:jc w:val="both"/>
        <w:rPr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  <w:rtl w:val="0"/>
        </w:rPr>
        <w:t xml:space="preserve">10.00</w:t>
        <w:tab/>
        <w:t xml:space="preserve">Terepbejárás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after="0" w:line="276" w:lineRule="auto"/>
        <w:jc w:val="both"/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  <w:rtl w:val="0"/>
        </w:rPr>
        <w:t xml:space="preserve">12.30</w:t>
        <w:tab/>
        <w:t xml:space="preserve">Ebéd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after="0" w:line="276" w:lineRule="auto"/>
        <w:jc w:val="both"/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  <w:rtl w:val="0"/>
        </w:rPr>
        <w:t xml:space="preserve">13.30</w:t>
        <w:tab/>
        <w:t xml:space="preserve">Tervezői és periodikus meeting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after="0" w:line="276" w:lineRule="auto"/>
        <w:jc w:val="both"/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  <w:rtl w:val="0"/>
        </w:rPr>
        <w:t xml:space="preserve">16.30</w:t>
        <w:tab/>
        <w:t xml:space="preserve">Zárás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01"/>
        </w:tabs>
        <w:spacing w:after="0" w:line="276" w:lineRule="auto"/>
        <w:jc w:val="both"/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  <w:rtl w:val="0"/>
        </w:rPr>
        <w:t xml:space="preserve">19.00</w:t>
        <w:tab/>
        <w:t xml:space="preserve">Vacsora</w:t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rebuchet MS" w:cs="Trebuchet MS" w:eastAsia="Trebuchet MS" w:hAnsi="Trebuchet MS"/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RISKHUB 3nd Planning and Periodic meeting will take place in Slovakia on 25 Sept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The main aim of the event: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of trailers purchased in the framework of the project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of project progress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planning of MobilApp and e-learning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or next steps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Participants of the event: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Budapest Firefighters Association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Komárom-Esztergom County Firefighters Association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Győr-Moson-Sopron County Firefighters Association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Borsod-Abaúj-Zemplén County Firefighters Association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Reste municipality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Brestovec municipality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Gabcivovo Volunteer Firefighter Brigade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guests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  <w:color w:val="3d85c6"/>
          <w:sz w:val="24"/>
          <w:szCs w:val="24"/>
        </w:rPr>
      </w:pPr>
      <w:r w:rsidDel="00000000" w:rsidR="00000000" w:rsidRPr="00000000">
        <w:rPr>
          <w:b w:val="1"/>
          <w:color w:val="3d85c6"/>
          <w:sz w:val="24"/>
          <w:szCs w:val="24"/>
          <w:rtl w:val="0"/>
        </w:rPr>
        <w:t xml:space="preserve">Stretnutie koordinátorov a periodické stretnutie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1d1c1d"/>
          <w:sz w:val="24"/>
          <w:szCs w:val="24"/>
          <w:shd w:fill="f8f8f8" w:val="clear"/>
        </w:rPr>
      </w:pP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shd w:fill="f8f8f8" w:val="clear"/>
          <w:rtl w:val="0"/>
        </w:rPr>
        <w:t xml:space="preserve">Tret</w:t>
      </w:r>
      <w:r w:rsidDel="00000000" w:rsidR="00000000" w:rsidRPr="00000000">
        <w:rPr>
          <w:color w:val="1d1c1d"/>
          <w:sz w:val="24"/>
          <w:szCs w:val="24"/>
          <w:shd w:fill="f8f8f8" w:val="clear"/>
          <w:rtl w:val="0"/>
        </w:rPr>
        <w:t xml:space="preserve">ie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shd w:fill="f8f8f8" w:val="clear"/>
          <w:rtl w:val="0"/>
        </w:rPr>
        <w:t xml:space="preserve"> periodické stretnutie a stretnutie koordinátorov projektu RISKHUB sa bude konať dňa </w:t>
      </w:r>
      <w:r w:rsidDel="00000000" w:rsidR="00000000" w:rsidRPr="00000000">
        <w:rPr>
          <w:color w:val="1d1c1d"/>
          <w:sz w:val="24"/>
          <w:szCs w:val="24"/>
          <w:shd w:fill="f8f8f8" w:val="clear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shd w:fill="f8f8f8" w:val="clear"/>
          <w:rtl w:val="0"/>
        </w:rPr>
        <w:t xml:space="preserve">. septembra 2021 v Iži. 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1d1c1d"/>
          <w:sz w:val="24"/>
          <w:szCs w:val="24"/>
          <w:shd w:fill="f8f8f8" w:val="clear"/>
        </w:rPr>
      </w:pP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shd w:fill="f8f8f8" w:val="clear"/>
          <w:rtl w:val="0"/>
        </w:rPr>
        <w:t xml:space="preserve">Hlavné cieľe str</w:t>
      </w:r>
      <w:r w:rsidDel="00000000" w:rsidR="00000000" w:rsidRPr="00000000">
        <w:rPr>
          <w:color w:val="1d1c1d"/>
          <w:sz w:val="24"/>
          <w:szCs w:val="24"/>
          <w:shd w:fill="f8f8f8" w:val="clear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shd w:fill="f8f8f8" w:val="clear"/>
          <w:rtl w:val="0"/>
        </w:rPr>
        <w:t xml:space="preserve">tnutia sú: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prezentácia-uká</w:t>
      </w:r>
      <w:r w:rsidDel="00000000" w:rsidR="00000000" w:rsidRPr="00000000">
        <w:rPr>
          <w:rFonts w:ascii="Arial" w:cs="Arial" w:eastAsia="Arial" w:hAnsi="Arial"/>
          <w:color w:val="4d5156"/>
          <w:sz w:val="21"/>
          <w:szCs w:val="21"/>
          <w:highlight w:val="white"/>
          <w:rtl w:val="0"/>
        </w:rPr>
        <w:t xml:space="preserve">ž</w:t>
      </w:r>
      <w:r w:rsidDel="00000000" w:rsidR="00000000" w:rsidRPr="00000000">
        <w:rPr>
          <w:sz w:val="24"/>
          <w:szCs w:val="24"/>
          <w:rtl w:val="0"/>
        </w:rPr>
        <w:t xml:space="preserve">ka multifunkčného prívesného vozíka, ktoré boli obstarané v rámci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diskusia pokrokov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spoločné plánovanie mobil aplikáciu a e-learningu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naplánovanie ďalších krokov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Účastníci programu: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Budapeštianský Hasičský Zväz (vedúci 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Krajský Hasičský Zväz Komárom-Esztergom 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Krajský Hasičský Zväz Borsod-Abaúj Zemplén(partner)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Krajský Hasičský Zväz Győr-Moson-Sopron(partner)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Obec Rešica(partner)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Obec Brestovec(partner)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Dobrovoľný hasičský zbor Gabčíkovo(partner)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c1d"/>
          <w:sz w:val="24"/>
          <w:szCs w:val="24"/>
          <w:u w:val="none"/>
          <w:shd w:fill="f8f8f8" w:val="clear"/>
          <w:vertAlign w:val="baseline"/>
          <w:rtl w:val="0"/>
        </w:rPr>
        <w:t xml:space="preserve">Pozvaní hosita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5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Times New Roman"/>
  <w:font w:name="Arial"/>
  <w:font w:name="Courier New"/>
  <w:font w:name="Abadi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center"/>
      <w:rPr>
        <w:b w:val="1"/>
        <w:color w:val="003399"/>
        <w:sz w:val="20"/>
        <w:szCs w:val="20"/>
      </w:rPr>
    </w:pPr>
    <w:r w:rsidDel="00000000" w:rsidR="00000000" w:rsidRPr="00000000">
      <w:rPr>
        <w:color w:val="003399"/>
        <w:sz w:val="18"/>
        <w:szCs w:val="18"/>
        <w:rtl w:val="0"/>
      </w:rPr>
      <w:t xml:space="preserve">A projekt az Európai Unió támogatásával, az Európai Regionális Fejlesztési Alap társfinanszírozásával valósul meg.</w:t>
      <w:br w:type="textWrapping"/>
    </w:r>
    <w:r w:rsidDel="00000000" w:rsidR="00000000" w:rsidRPr="00000000">
      <w:rPr>
        <w:b w:val="1"/>
        <w:color w:val="003399"/>
        <w:sz w:val="20"/>
        <w:szCs w:val="20"/>
        <w:rtl w:val="0"/>
      </w:rPr>
      <w:t xml:space="preserve">www.skhu.eu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bottom w:color="a6a6a6" w:space="1" w:sz="4" w:val="single"/>
      </w:pBdr>
      <w:tabs>
        <w:tab w:val="center" w:pos="4536"/>
        <w:tab w:val="right" w:pos="9072"/>
      </w:tabs>
      <w:spacing w:after="0" w:line="240" w:lineRule="auto"/>
      <w:rPr>
        <w:rFonts w:ascii="Abadi" w:cs="Abadi" w:eastAsia="Abadi" w:hAnsi="Abadi"/>
        <w:color w:val="000000"/>
        <w:sz w:val="10"/>
        <w:szCs w:val="10"/>
      </w:rPr>
    </w:pPr>
    <w:r w:rsidDel="00000000" w:rsidR="00000000" w:rsidRPr="00000000">
      <w:rPr>
        <w:rFonts w:ascii="Abadi" w:cs="Abadi" w:eastAsia="Abadi" w:hAnsi="Abadi"/>
        <w:color w:val="000000"/>
        <w:sz w:val="24"/>
        <w:szCs w:val="24"/>
      </w:rPr>
      <w:drawing>
        <wp:inline distB="0" distT="0" distL="0" distR="0">
          <wp:extent cx="730936" cy="792000"/>
          <wp:effectExtent b="0" l="0" r="0" 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0667" l="12683" r="12775" t="8566"/>
                  <a:stretch>
                    <a:fillRect/>
                  </a:stretch>
                </pic:blipFill>
                <pic:spPr>
                  <a:xfrm>
                    <a:off x="0" y="0"/>
                    <a:ext cx="730936" cy="79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badi" w:cs="Abadi" w:eastAsia="Abadi" w:hAnsi="Abadi"/>
        <w:color w:val="000000"/>
        <w:sz w:val="24"/>
        <w:szCs w:val="24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4866640</wp:posOffset>
          </wp:positionH>
          <wp:positionV relativeFrom="paragraph">
            <wp:posOffset>0</wp:posOffset>
          </wp:positionV>
          <wp:extent cx="875367" cy="792000"/>
          <wp:effectExtent b="0" l="0" r="0" t="0"/>
          <wp:wrapNone/>
          <wp:docPr descr="Tűzoltószövetség ›" id="17" name="image4.png"/>
          <a:graphic>
            <a:graphicData uri="http://schemas.openxmlformats.org/drawingml/2006/picture">
              <pic:pic>
                <pic:nvPicPr>
                  <pic:cNvPr descr="Tűzoltószövetség ›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67" cy="7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1967229</wp:posOffset>
          </wp:positionH>
          <wp:positionV relativeFrom="paragraph">
            <wp:posOffset>150495</wp:posOffset>
          </wp:positionV>
          <wp:extent cx="1866900" cy="370205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3702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1662430</wp:posOffset>
          </wp:positionH>
          <wp:positionV relativeFrom="paragraph">
            <wp:posOffset>520700</wp:posOffset>
          </wp:positionV>
          <wp:extent cx="2520950" cy="285750"/>
          <wp:effectExtent b="0" l="0" r="0" t="0"/>
          <wp:wrapSquare wrapText="bothSides" distB="0" distT="0" distL="114300" distR="114300"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29091" l="0" r="0" t="16364"/>
                  <a:stretch>
                    <a:fillRect/>
                  </a:stretch>
                </pic:blipFill>
                <pic:spPr>
                  <a:xfrm>
                    <a:off x="0" y="0"/>
                    <a:ext cx="2520950" cy="285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2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02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02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202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202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202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7B1716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fej">
    <w:name w:val="header"/>
    <w:basedOn w:val="Norml"/>
    <w:link w:val="lfejChar"/>
    <w:uiPriority w:val="99"/>
    <w:unhideWhenUsed w:val="1"/>
    <w:rsid w:val="004C630F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4C630F"/>
  </w:style>
  <w:style w:type="paragraph" w:styleId="llb">
    <w:name w:val="footer"/>
    <w:basedOn w:val="Norml"/>
    <w:link w:val="llbChar"/>
    <w:uiPriority w:val="99"/>
    <w:unhideWhenUsed w:val="1"/>
    <w:rsid w:val="004C630F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4C630F"/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tblzat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aszerbekezds">
    <w:name w:val="List Paragraph"/>
    <w:basedOn w:val="Norml"/>
    <w:uiPriority w:val="34"/>
    <w:qFormat w:val="1"/>
    <w:rsid w:val="003808F5"/>
    <w:pPr>
      <w:ind w:left="720"/>
      <w:contextualSpacing w:val="1"/>
    </w:pPr>
  </w:style>
  <w:style w:type="paragraph" w:styleId="NormlWeb">
    <w:name w:val="Normal (Web)"/>
    <w:basedOn w:val="Norml"/>
    <w:uiPriority w:val="99"/>
    <w:semiHidden w:val="1"/>
    <w:unhideWhenUsed w:val="1"/>
    <w:rsid w:val="007353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character" w:styleId="apple-tab-span" w:customStyle="1">
    <w:name w:val="apple-tab-span"/>
    <w:basedOn w:val="Bekezdsalapbettpusa"/>
    <w:rsid w:val="008A5FE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IxBt+zOhEE1DCHOC70gWxCodA==">AMUW2mVpgW36OlOZgK93ff1l63WRQSUWCcM0SdXPwmPcsfZp24Wczpollao6Gwdp7jJ6OMmmxN/fh9x/ep/1CL29LaHYWhXSbKlq7TeXnPhSENA0Q+dS9eQ=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2021-05-13T07:31:00Z</dcterms:created>
  <dc:creator>Árpád Ökrös</dc:creator>
</cp:coreProperties>
</file>