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82" w:rsidRPr="00920DE2" w:rsidRDefault="001C0582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AA4BC3" w:rsidRPr="00920DE2" w:rsidRDefault="00920DE2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920DE2">
        <w:rPr>
          <w:rFonts w:asciiTheme="minorHAnsi" w:hAnsiTheme="minorHAnsi"/>
          <w:b/>
          <w:sz w:val="24"/>
          <w:szCs w:val="24"/>
          <w:lang w:val="en-GB"/>
        </w:rPr>
        <w:t>Press release</w:t>
      </w:r>
    </w:p>
    <w:p w:rsidR="009F7864" w:rsidRPr="00920DE2" w:rsidRDefault="009F7864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0A3BFB" w:rsidRPr="00920DE2" w:rsidRDefault="00920DE2" w:rsidP="001F3743">
      <w:pPr>
        <w:pStyle w:val="Bezriadkovania"/>
        <w:spacing w:line="360" w:lineRule="auto"/>
        <w:rPr>
          <w:rFonts w:asciiTheme="minorHAnsi" w:hAnsiTheme="minorHAnsi"/>
          <w:b/>
          <w:sz w:val="24"/>
          <w:szCs w:val="24"/>
          <w:lang w:val="en-GB"/>
        </w:rPr>
      </w:pPr>
      <w:r w:rsidRPr="00920DE2">
        <w:rPr>
          <w:rFonts w:asciiTheme="minorHAnsi" w:hAnsiTheme="minorHAnsi"/>
          <w:b/>
          <w:sz w:val="24"/>
          <w:szCs w:val="24"/>
          <w:lang w:val="en-GB"/>
        </w:rPr>
        <w:t>Contact for media</w:t>
      </w:r>
      <w:r w:rsidR="000A3BFB" w:rsidRPr="00920DE2">
        <w:rPr>
          <w:rFonts w:asciiTheme="minorHAnsi" w:hAnsiTheme="minorHAnsi"/>
          <w:b/>
          <w:sz w:val="24"/>
          <w:szCs w:val="24"/>
          <w:lang w:val="en-GB"/>
        </w:rPr>
        <w:t xml:space="preserve">: </w:t>
      </w:r>
    </w:p>
    <w:p w:rsidR="000A3BFB" w:rsidRPr="00920DE2" w:rsidRDefault="000A3BFB" w:rsidP="001F3743">
      <w:pPr>
        <w:pStyle w:val="Bezriadkovania"/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920DE2">
        <w:rPr>
          <w:rFonts w:asciiTheme="minorHAnsi" w:hAnsiTheme="minorHAnsi"/>
          <w:sz w:val="24"/>
          <w:szCs w:val="24"/>
          <w:lang w:val="en-GB"/>
        </w:rPr>
        <w:t xml:space="preserve">Ing.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Marína</w:t>
      </w:r>
      <w:proofErr w:type="spellEnd"/>
      <w:r w:rsidRPr="00920DE2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Spírová</w:t>
      </w:r>
      <w:proofErr w:type="spellEnd"/>
      <w:r w:rsidRPr="00920DE2">
        <w:rPr>
          <w:rFonts w:asciiTheme="minorHAnsi" w:hAnsiTheme="minorHAnsi"/>
          <w:sz w:val="24"/>
          <w:szCs w:val="24"/>
          <w:lang w:val="en-GB"/>
        </w:rPr>
        <w:t xml:space="preserve">, PhD., </w:t>
      </w:r>
      <w:r w:rsidR="00920DE2" w:rsidRPr="00920DE2">
        <w:rPr>
          <w:rFonts w:asciiTheme="minorHAnsi" w:hAnsiTheme="minorHAnsi"/>
          <w:sz w:val="24"/>
          <w:szCs w:val="24"/>
          <w:lang w:val="en-GB"/>
        </w:rPr>
        <w:t>Slovak Chamber of Commerce and Industry</w:t>
      </w:r>
      <w:r w:rsidRPr="00920DE2"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Bansk</w:t>
      </w:r>
      <w:r w:rsidR="00920DE2" w:rsidRPr="00920DE2">
        <w:rPr>
          <w:rFonts w:asciiTheme="minorHAnsi" w:hAnsiTheme="minorHAnsi"/>
          <w:sz w:val="24"/>
          <w:szCs w:val="24"/>
          <w:lang w:val="en-GB"/>
        </w:rPr>
        <w:t>á</w:t>
      </w:r>
      <w:proofErr w:type="spellEnd"/>
      <w:r w:rsidR="00920DE2" w:rsidRPr="00920DE2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920DE2" w:rsidRPr="00920DE2">
        <w:rPr>
          <w:rFonts w:asciiTheme="minorHAnsi" w:hAnsiTheme="minorHAnsi"/>
          <w:sz w:val="24"/>
          <w:szCs w:val="24"/>
          <w:lang w:val="en-GB"/>
        </w:rPr>
        <w:t>B</w:t>
      </w:r>
      <w:r w:rsidRPr="00920DE2">
        <w:rPr>
          <w:rFonts w:asciiTheme="minorHAnsi" w:hAnsiTheme="minorHAnsi"/>
          <w:sz w:val="24"/>
          <w:szCs w:val="24"/>
          <w:lang w:val="en-GB"/>
        </w:rPr>
        <w:t>ystric</w:t>
      </w:r>
      <w:r w:rsidR="00920DE2" w:rsidRPr="00920DE2">
        <w:rPr>
          <w:rFonts w:asciiTheme="minorHAnsi" w:hAnsiTheme="minorHAnsi"/>
          <w:sz w:val="24"/>
          <w:szCs w:val="24"/>
          <w:lang w:val="en-GB"/>
        </w:rPr>
        <w:t>a</w:t>
      </w:r>
      <w:proofErr w:type="spellEnd"/>
      <w:r w:rsidR="00920DE2" w:rsidRPr="00920DE2">
        <w:rPr>
          <w:rFonts w:asciiTheme="minorHAnsi" w:hAnsiTheme="minorHAnsi"/>
          <w:sz w:val="24"/>
          <w:szCs w:val="24"/>
          <w:lang w:val="en-GB"/>
        </w:rPr>
        <w:t xml:space="preserve"> Regional Chamber,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Nám</w:t>
      </w:r>
      <w:proofErr w:type="spellEnd"/>
      <w:r w:rsidRPr="00920DE2">
        <w:rPr>
          <w:rFonts w:asciiTheme="minorHAnsi" w:hAnsiTheme="minorHAnsi"/>
          <w:sz w:val="24"/>
          <w:szCs w:val="24"/>
          <w:lang w:val="en-GB"/>
        </w:rPr>
        <w:t xml:space="preserve">. Š.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Moysesa</w:t>
      </w:r>
      <w:proofErr w:type="spellEnd"/>
      <w:r w:rsidRPr="00920DE2">
        <w:rPr>
          <w:rFonts w:asciiTheme="minorHAnsi" w:hAnsiTheme="minorHAnsi"/>
          <w:sz w:val="24"/>
          <w:szCs w:val="24"/>
          <w:lang w:val="en-GB"/>
        </w:rPr>
        <w:t xml:space="preserve"> 4, 974 01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Banská</w:t>
      </w:r>
      <w:proofErr w:type="spellEnd"/>
      <w:r w:rsidRPr="00920DE2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920DE2">
        <w:rPr>
          <w:rFonts w:asciiTheme="minorHAnsi" w:hAnsiTheme="minorHAnsi"/>
          <w:sz w:val="24"/>
          <w:szCs w:val="24"/>
          <w:lang w:val="en-GB"/>
        </w:rPr>
        <w:t>Bystrica</w:t>
      </w:r>
      <w:proofErr w:type="spellEnd"/>
      <w:r w:rsidR="00920DE2" w:rsidRPr="00920DE2">
        <w:rPr>
          <w:rFonts w:asciiTheme="minorHAnsi" w:hAnsiTheme="minorHAnsi"/>
          <w:sz w:val="24"/>
          <w:szCs w:val="24"/>
          <w:lang w:val="en-GB"/>
        </w:rPr>
        <w:t>, Slovakia</w:t>
      </w:r>
      <w:r w:rsidRPr="00920DE2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0A3BFB" w:rsidRPr="00920DE2" w:rsidRDefault="000A3BFB" w:rsidP="001F3743">
      <w:pPr>
        <w:pStyle w:val="Bezriadkovania"/>
        <w:spacing w:line="360" w:lineRule="auto"/>
        <w:rPr>
          <w:rFonts w:asciiTheme="minorHAnsi" w:hAnsiTheme="minorHAnsi"/>
          <w:sz w:val="24"/>
          <w:szCs w:val="24"/>
          <w:lang w:val="en-GB"/>
        </w:rPr>
      </w:pPr>
      <w:bookmarkStart w:id="1" w:name="_Hlk522698246"/>
      <w:r w:rsidRPr="00920DE2">
        <w:rPr>
          <w:rFonts w:asciiTheme="minorHAnsi" w:hAnsiTheme="minorHAnsi"/>
          <w:sz w:val="24"/>
          <w:szCs w:val="24"/>
          <w:lang w:val="en-GB"/>
        </w:rPr>
        <w:t>tel.: +421 48 4125 633, mobil</w:t>
      </w:r>
      <w:r w:rsidR="00920DE2" w:rsidRPr="00920DE2">
        <w:rPr>
          <w:rFonts w:asciiTheme="minorHAnsi" w:hAnsiTheme="minorHAnsi"/>
          <w:sz w:val="24"/>
          <w:szCs w:val="24"/>
          <w:lang w:val="en-GB"/>
        </w:rPr>
        <w:t>e phone</w:t>
      </w:r>
      <w:r w:rsidRPr="00920DE2">
        <w:rPr>
          <w:rFonts w:asciiTheme="minorHAnsi" w:hAnsiTheme="minorHAnsi"/>
          <w:sz w:val="24"/>
          <w:szCs w:val="24"/>
          <w:lang w:val="en-GB"/>
        </w:rPr>
        <w:t>: +421 903</w:t>
      </w:r>
      <w:r w:rsidRPr="00920DE2">
        <w:rPr>
          <w:lang w:val="en-GB"/>
        </w:rPr>
        <w:t xml:space="preserve"> </w:t>
      </w:r>
      <w:r w:rsidRPr="00920DE2">
        <w:rPr>
          <w:rFonts w:asciiTheme="minorHAnsi" w:hAnsiTheme="minorHAnsi"/>
          <w:sz w:val="24"/>
          <w:szCs w:val="24"/>
          <w:lang w:val="en-GB"/>
        </w:rPr>
        <w:t xml:space="preserve">512 920, e-mail:  </w:t>
      </w:r>
      <w:hyperlink r:id="rId8" w:history="1">
        <w:r w:rsidRPr="00920DE2">
          <w:rPr>
            <w:rStyle w:val="Hypertextovprepojenie"/>
            <w:rFonts w:asciiTheme="minorHAnsi" w:hAnsiTheme="minorHAnsi"/>
            <w:sz w:val="24"/>
            <w:szCs w:val="24"/>
            <w:lang w:val="en-GB"/>
          </w:rPr>
          <w:t>marina.spirova@sopk.sk</w:t>
        </w:r>
      </w:hyperlink>
      <w:bookmarkEnd w:id="1"/>
      <w:r w:rsidRPr="00920DE2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C62DEC" w:rsidRPr="00920DE2" w:rsidRDefault="00C62DEC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1C0582" w:rsidRPr="00920DE2" w:rsidRDefault="001C0582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</w:p>
    <w:p w:rsidR="00920DE2" w:rsidRPr="00920DE2" w:rsidRDefault="00920DE2" w:rsidP="001F3743">
      <w:pPr>
        <w:pStyle w:val="Bezriadkovania"/>
        <w:spacing w:line="360" w:lineRule="auto"/>
        <w:jc w:val="center"/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Chambers of commerce and Industry have developed a new cross-border service for Slovak and Hungarian companies</w:t>
      </w:r>
    </w:p>
    <w:p w:rsidR="00E16A14" w:rsidRPr="00920DE2" w:rsidRDefault="00E16A14" w:rsidP="001F3743">
      <w:pPr>
        <w:pStyle w:val="Bezriadkovania"/>
        <w:spacing w:line="360" w:lineRule="auto"/>
        <w:rPr>
          <w:rFonts w:asciiTheme="minorHAnsi" w:hAnsiTheme="minorHAnsi"/>
          <w:b/>
          <w:sz w:val="24"/>
          <w:szCs w:val="24"/>
          <w:lang w:val="en-GB"/>
        </w:rPr>
      </w:pPr>
    </w:p>
    <w:p w:rsidR="00920DE2" w:rsidRDefault="00920DE2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Slovak and Hungarian Chambers of Commerce and Industry</w:t>
      </w:r>
      <w:r w:rsidR="00FD1A42">
        <w:rPr>
          <w:rFonts w:asciiTheme="minorHAnsi" w:hAnsiTheme="minorHAnsi"/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within implementation of cross-border project</w:t>
      </w:r>
      <w:r w:rsidR="00FD1A42">
        <w:rPr>
          <w:rFonts w:asciiTheme="minorHAnsi" w:hAnsiTheme="minorHAnsi"/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have developed a new unique on-line service </w:t>
      </w:r>
      <w:r w:rsidRPr="00FD1A42">
        <w:rPr>
          <w:rFonts w:asciiTheme="minorHAnsi" w:hAnsiTheme="minorHAnsi"/>
          <w:b/>
          <w:sz w:val="24"/>
          <w:szCs w:val="24"/>
          <w:lang w:val="en-GB"/>
        </w:rPr>
        <w:t>Cross-border Innovation Service Portfolio</w:t>
      </w:r>
      <w:r>
        <w:rPr>
          <w:rFonts w:asciiTheme="minorHAnsi" w:hAnsiTheme="minorHAnsi"/>
          <w:sz w:val="24"/>
          <w:szCs w:val="24"/>
          <w:lang w:val="en-GB"/>
        </w:rPr>
        <w:t xml:space="preserve"> to serve for Slovak and Hungarian companies. Through a web application companies will have at their disposal information about </w:t>
      </w:r>
      <w:r w:rsidRPr="00920DE2">
        <w:rPr>
          <w:rFonts w:asciiTheme="minorHAnsi" w:hAnsiTheme="minorHAnsi"/>
          <w:sz w:val="24"/>
          <w:szCs w:val="24"/>
          <w:lang w:val="en-GB"/>
        </w:rPr>
        <w:t>R&amp;D infrastructure and services in the area of South-East Slovakia and North-East Hungary at one place 24 hours a day</w:t>
      </w:r>
      <w:r>
        <w:rPr>
          <w:rFonts w:asciiTheme="minorHAnsi" w:hAnsiTheme="minorHAnsi"/>
          <w:sz w:val="24"/>
          <w:szCs w:val="24"/>
          <w:lang w:val="en-GB"/>
        </w:rPr>
        <w:t xml:space="preserve">. </w:t>
      </w:r>
      <w:r w:rsidRPr="00920DE2">
        <w:rPr>
          <w:rFonts w:asciiTheme="minorHAnsi" w:hAnsiTheme="minorHAnsi"/>
          <w:sz w:val="24"/>
          <w:szCs w:val="24"/>
          <w:lang w:val="en-GB"/>
        </w:rPr>
        <w:t xml:space="preserve">In this way, the chambers </w:t>
      </w:r>
      <w:r w:rsidR="008A0D46">
        <w:rPr>
          <w:rFonts w:asciiTheme="minorHAnsi" w:hAnsiTheme="minorHAnsi"/>
          <w:sz w:val="24"/>
          <w:szCs w:val="24"/>
          <w:lang w:val="en-GB"/>
        </w:rPr>
        <w:t xml:space="preserve">would </w:t>
      </w:r>
      <w:r w:rsidRPr="00920DE2">
        <w:rPr>
          <w:rFonts w:asciiTheme="minorHAnsi" w:hAnsiTheme="minorHAnsi"/>
          <w:sz w:val="24"/>
          <w:szCs w:val="24"/>
          <w:lang w:val="en-GB"/>
        </w:rPr>
        <w:t>stimulate innovation-oriented cross-border cooperation among entrepreneurs and providers</w:t>
      </w:r>
      <w:r w:rsidR="00FD1A42">
        <w:rPr>
          <w:rFonts w:asciiTheme="minorHAnsi" w:hAnsiTheme="minorHAnsi"/>
          <w:sz w:val="24"/>
          <w:szCs w:val="24"/>
          <w:lang w:val="en-GB"/>
        </w:rPr>
        <w:t xml:space="preserve"> of </w:t>
      </w:r>
      <w:r w:rsidR="00FD1A42" w:rsidRPr="00920DE2">
        <w:rPr>
          <w:rFonts w:asciiTheme="minorHAnsi" w:hAnsiTheme="minorHAnsi"/>
          <w:sz w:val="24"/>
          <w:szCs w:val="24"/>
          <w:lang w:val="en-GB"/>
        </w:rPr>
        <w:t>R&amp;D services</w:t>
      </w:r>
      <w:r w:rsidR="008A0D46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:rsidR="00920DE2" w:rsidRDefault="00920DE2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C62DEC" w:rsidRPr="00920DE2" w:rsidRDefault="00E726BF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Another </w:t>
      </w:r>
      <w:r w:rsidR="00627BA6">
        <w:rPr>
          <w:rFonts w:asciiTheme="minorHAnsi" w:hAnsiTheme="minorHAnsi"/>
          <w:sz w:val="24"/>
          <w:szCs w:val="24"/>
          <w:lang w:val="en-GB"/>
        </w:rPr>
        <w:t>activity focused on starting new cooperation initiatives among Slovak and Hungarian companies and providers of innovation services is a set of B2B (business to business) meetings that start on 18</w:t>
      </w:r>
      <w:r w:rsidR="00627BA6" w:rsidRPr="00627BA6">
        <w:rPr>
          <w:rFonts w:asciiTheme="minorHAnsi" w:hAnsiTheme="minorHAnsi"/>
          <w:sz w:val="24"/>
          <w:szCs w:val="24"/>
          <w:vertAlign w:val="superscript"/>
          <w:lang w:val="en-GB"/>
        </w:rPr>
        <w:t>th</w:t>
      </w:r>
      <w:r w:rsidR="00627BA6">
        <w:rPr>
          <w:rFonts w:asciiTheme="minorHAnsi" w:hAnsiTheme="minorHAnsi"/>
          <w:sz w:val="24"/>
          <w:szCs w:val="24"/>
          <w:lang w:val="en-GB"/>
        </w:rPr>
        <w:t xml:space="preserve"> September 2018 in </w:t>
      </w:r>
      <w:proofErr w:type="spellStart"/>
      <w:r w:rsidR="00627BA6">
        <w:rPr>
          <w:rFonts w:asciiTheme="minorHAnsi" w:hAnsiTheme="minorHAnsi"/>
          <w:sz w:val="24"/>
          <w:szCs w:val="24"/>
          <w:lang w:val="en-GB"/>
        </w:rPr>
        <w:t>Zvolen</w:t>
      </w:r>
      <w:proofErr w:type="spellEnd"/>
      <w:r w:rsidR="00627BA6">
        <w:rPr>
          <w:rFonts w:asciiTheme="minorHAnsi" w:hAnsiTheme="minorHAnsi"/>
          <w:sz w:val="24"/>
          <w:szCs w:val="24"/>
          <w:lang w:val="en-GB"/>
        </w:rPr>
        <w:t xml:space="preserve"> and </w:t>
      </w:r>
      <w:r w:rsidR="00E666B0">
        <w:rPr>
          <w:rFonts w:asciiTheme="minorHAnsi" w:hAnsiTheme="minorHAnsi"/>
          <w:sz w:val="24"/>
          <w:szCs w:val="24"/>
          <w:lang w:val="en-GB"/>
        </w:rPr>
        <w:t>will</w:t>
      </w:r>
      <w:r w:rsidR="00627BA6">
        <w:rPr>
          <w:rFonts w:asciiTheme="minorHAnsi" w:hAnsiTheme="minorHAnsi"/>
          <w:sz w:val="24"/>
          <w:szCs w:val="24"/>
          <w:lang w:val="en-GB"/>
        </w:rPr>
        <w:t xml:space="preserve"> continue until the end of the year in Slovak and Hungarian partners regions. Each of B2B meetings is focused on different sector: forestry and wood processing, information technologies, metal-working industry, machinery and IT systems for machinery and automotive industry. </w:t>
      </w:r>
    </w:p>
    <w:p w:rsidR="00C62DEC" w:rsidRPr="00920DE2" w:rsidRDefault="00C62DEC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4F3490" w:rsidRPr="00920DE2" w:rsidRDefault="00E666B0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meeting in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Zvolen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is focused on forestry and wood processing as these sectors have long tradition in the region and important R&amp;D institutions are located here as for example National Forest Centre and Technical University in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Zvolen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>. Any Slovak and Hungarian compan</w:t>
      </w:r>
      <w:r w:rsidR="00A96762">
        <w:rPr>
          <w:rFonts w:asciiTheme="minorHAnsi" w:hAnsiTheme="minorHAnsi"/>
          <w:sz w:val="24"/>
          <w:szCs w:val="24"/>
          <w:lang w:val="en-GB"/>
        </w:rPr>
        <w:t xml:space="preserve">y </w:t>
      </w:r>
      <w:r>
        <w:rPr>
          <w:rFonts w:asciiTheme="minorHAnsi" w:hAnsiTheme="minorHAnsi"/>
          <w:sz w:val="24"/>
          <w:szCs w:val="24"/>
          <w:lang w:val="en-GB"/>
        </w:rPr>
        <w:lastRenderedPageBreak/>
        <w:t xml:space="preserve">as well as provider of R&amp;D services can take part at this event but their activities should be related to these sectors. Participation is free of charge but registration is </w:t>
      </w:r>
      <w:r w:rsidRPr="000F33B0">
        <w:rPr>
          <w:rFonts w:asciiTheme="minorHAnsi" w:hAnsiTheme="minorHAnsi"/>
          <w:sz w:val="24"/>
          <w:szCs w:val="24"/>
          <w:lang w:val="en-GB"/>
        </w:rPr>
        <w:t xml:space="preserve">required via an </w:t>
      </w:r>
      <w:hyperlink r:id="rId9" w:history="1">
        <w:r w:rsidRPr="000F33B0">
          <w:rPr>
            <w:rStyle w:val="Hypertextovprepojenie"/>
            <w:rFonts w:asciiTheme="minorHAnsi" w:hAnsiTheme="minorHAnsi"/>
            <w:sz w:val="24"/>
            <w:szCs w:val="24"/>
            <w:lang w:val="en-GB"/>
          </w:rPr>
          <w:t>o</w:t>
        </w:r>
        <w:bookmarkStart w:id="2" w:name="_GoBack"/>
        <w:bookmarkEnd w:id="2"/>
        <w:r w:rsidRPr="000F33B0">
          <w:rPr>
            <w:rStyle w:val="Hypertextovprepojenie"/>
            <w:rFonts w:asciiTheme="minorHAnsi" w:hAnsiTheme="minorHAnsi"/>
            <w:sz w:val="24"/>
            <w:szCs w:val="24"/>
            <w:lang w:val="en-GB"/>
          </w:rPr>
          <w:t>n</w:t>
        </w:r>
        <w:r w:rsidRPr="000F33B0">
          <w:rPr>
            <w:rStyle w:val="Hypertextovprepojenie"/>
            <w:rFonts w:asciiTheme="minorHAnsi" w:hAnsiTheme="minorHAnsi"/>
            <w:sz w:val="24"/>
            <w:szCs w:val="24"/>
            <w:lang w:val="en-GB"/>
          </w:rPr>
          <w:t>-line form</w:t>
        </w:r>
      </w:hyperlink>
      <w:r w:rsidRPr="000F33B0">
        <w:rPr>
          <w:rFonts w:asciiTheme="minorHAnsi" w:hAnsiTheme="minorHAnsi"/>
          <w:sz w:val="24"/>
          <w:szCs w:val="24"/>
          <w:lang w:val="en-GB"/>
        </w:rPr>
        <w:t>.</w:t>
      </w:r>
      <w:r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4F3490" w:rsidRPr="00920DE2" w:rsidRDefault="004F3490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96762" w:rsidRDefault="00A96762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project with the same name </w:t>
      </w:r>
      <w:r w:rsidRPr="00A96762">
        <w:rPr>
          <w:rFonts w:asciiTheme="minorHAnsi" w:hAnsiTheme="minorHAnsi"/>
          <w:sz w:val="24"/>
          <w:szCs w:val="24"/>
          <w:lang w:val="en-GB"/>
        </w:rPr>
        <w:t>Cross-border Innovation Service Portfolio</w:t>
      </w:r>
      <w:r>
        <w:rPr>
          <w:rFonts w:asciiTheme="minorHAnsi" w:hAnsiTheme="minorHAnsi"/>
          <w:sz w:val="24"/>
          <w:szCs w:val="24"/>
          <w:lang w:val="en-GB"/>
        </w:rPr>
        <w:t xml:space="preserve"> (acronym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InnoService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) is co-financed </w:t>
      </w:r>
      <w:r w:rsidRPr="00A96762">
        <w:rPr>
          <w:rFonts w:asciiTheme="minorHAnsi" w:hAnsiTheme="minorHAnsi"/>
          <w:sz w:val="24"/>
          <w:szCs w:val="24"/>
          <w:lang w:val="en-GB"/>
        </w:rPr>
        <w:t>by the</w:t>
      </w:r>
      <w:r>
        <w:rPr>
          <w:rFonts w:asciiTheme="minorHAnsi" w:hAnsiTheme="minorHAnsi"/>
          <w:sz w:val="24"/>
          <w:szCs w:val="24"/>
          <w:lang w:val="en-GB"/>
        </w:rPr>
        <w:t xml:space="preserve"> </w:t>
      </w:r>
      <w:bookmarkStart w:id="3" w:name="_Hlk522711782"/>
      <w:r>
        <w:rPr>
          <w:rFonts w:asciiTheme="minorHAnsi" w:hAnsiTheme="minorHAnsi"/>
          <w:sz w:val="24"/>
          <w:szCs w:val="24"/>
          <w:lang w:val="en-GB"/>
        </w:rPr>
        <w:t xml:space="preserve">European Regional Development Fund </w:t>
      </w:r>
      <w:bookmarkEnd w:id="3"/>
      <w:r>
        <w:rPr>
          <w:rFonts w:asciiTheme="minorHAnsi" w:hAnsiTheme="minorHAnsi"/>
          <w:sz w:val="24"/>
          <w:szCs w:val="24"/>
          <w:lang w:val="en-GB"/>
        </w:rPr>
        <w:t>(ERDF) through the</w:t>
      </w:r>
      <w:r w:rsidRPr="00A96762">
        <w:rPr>
          <w:rFonts w:asciiTheme="minorHAnsi" w:hAnsiTheme="minorHAnsi"/>
          <w:sz w:val="24"/>
          <w:szCs w:val="24"/>
          <w:lang w:val="en-GB"/>
        </w:rPr>
        <w:t xml:space="preserve"> Interreg V-A Slovakia-Hungary Cooperation programme</w:t>
      </w:r>
      <w:r>
        <w:rPr>
          <w:rFonts w:asciiTheme="minorHAnsi" w:hAnsiTheme="minorHAnsi"/>
          <w:sz w:val="24"/>
          <w:szCs w:val="24"/>
          <w:lang w:val="en-GB"/>
        </w:rPr>
        <w:t xml:space="preserve">. The project is implemented by the </w:t>
      </w:r>
      <w:proofErr w:type="spellStart"/>
      <w:r w:rsidRPr="00A96762">
        <w:rPr>
          <w:rFonts w:asciiTheme="minorHAnsi" w:hAnsiTheme="minorHAnsi"/>
          <w:sz w:val="24"/>
          <w:szCs w:val="24"/>
          <w:lang w:val="en-GB"/>
        </w:rPr>
        <w:t>Banská</w:t>
      </w:r>
      <w:proofErr w:type="spellEnd"/>
      <w:r w:rsidRPr="00A96762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Pr="00A96762">
        <w:rPr>
          <w:rFonts w:asciiTheme="minorHAnsi" w:hAnsiTheme="minorHAnsi"/>
          <w:sz w:val="24"/>
          <w:szCs w:val="24"/>
          <w:lang w:val="en-GB"/>
        </w:rPr>
        <w:t>Bystrica</w:t>
      </w:r>
      <w:proofErr w:type="spellEnd"/>
      <w:r w:rsidRPr="00A96762">
        <w:rPr>
          <w:rFonts w:asciiTheme="minorHAnsi" w:hAnsiTheme="minorHAnsi"/>
          <w:sz w:val="24"/>
          <w:szCs w:val="24"/>
          <w:lang w:val="en-GB"/>
        </w:rPr>
        <w:t xml:space="preserve"> Regional Chamber</w:t>
      </w:r>
      <w:r>
        <w:rPr>
          <w:rFonts w:asciiTheme="minorHAnsi" w:hAnsiTheme="minorHAnsi"/>
          <w:sz w:val="24"/>
          <w:szCs w:val="24"/>
          <w:lang w:val="en-GB"/>
        </w:rPr>
        <w:t xml:space="preserve"> of the </w:t>
      </w:r>
      <w:r w:rsidRPr="00A96762">
        <w:rPr>
          <w:rFonts w:asciiTheme="minorHAnsi" w:hAnsiTheme="minorHAnsi"/>
          <w:sz w:val="24"/>
          <w:szCs w:val="24"/>
          <w:lang w:val="en-GB"/>
        </w:rPr>
        <w:t>Slovak Chamber of Commerce and Industry</w:t>
      </w:r>
      <w:r>
        <w:rPr>
          <w:rFonts w:asciiTheme="minorHAnsi" w:hAnsiTheme="minorHAnsi"/>
          <w:sz w:val="24"/>
          <w:szCs w:val="24"/>
          <w:lang w:val="en-GB"/>
        </w:rPr>
        <w:t xml:space="preserve"> (SCCI) in cooperation with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Košice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96762">
        <w:rPr>
          <w:rFonts w:asciiTheme="minorHAnsi" w:hAnsiTheme="minorHAnsi"/>
          <w:sz w:val="24"/>
          <w:szCs w:val="24"/>
          <w:lang w:val="en-GB"/>
        </w:rPr>
        <w:t>Regional Chamber</w:t>
      </w:r>
      <w:r>
        <w:rPr>
          <w:rFonts w:asciiTheme="minorHAnsi" w:hAnsiTheme="minorHAnsi"/>
          <w:sz w:val="24"/>
          <w:szCs w:val="24"/>
          <w:lang w:val="en-GB"/>
        </w:rPr>
        <w:t xml:space="preserve"> of SCCI and Chambers of Commerce and Industry of Hungarian Counties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Nógrád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  <w:lang w:val="en-GB"/>
        </w:rPr>
        <w:t>Heves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 xml:space="preserve"> and </w:t>
      </w:r>
      <w:proofErr w:type="spellStart"/>
      <w:r w:rsidRPr="00A96762">
        <w:rPr>
          <w:rFonts w:asciiTheme="minorHAnsi" w:hAnsiTheme="minorHAnsi"/>
          <w:sz w:val="24"/>
          <w:szCs w:val="24"/>
          <w:lang w:val="en-GB"/>
        </w:rPr>
        <w:t>Borsod-Abaúj-Zemplén</w:t>
      </w:r>
      <w:proofErr w:type="spellEnd"/>
      <w:r>
        <w:rPr>
          <w:rFonts w:asciiTheme="minorHAnsi" w:hAnsiTheme="minorHAnsi"/>
          <w:sz w:val="24"/>
          <w:szCs w:val="24"/>
          <w:lang w:val="en-GB"/>
        </w:rPr>
        <w:t>. Duration of the project is 16 months (</w:t>
      </w:r>
      <w:r w:rsidRPr="00A96762">
        <w:rPr>
          <w:rFonts w:asciiTheme="minorHAnsi" w:hAnsiTheme="minorHAnsi"/>
          <w:sz w:val="24"/>
          <w:szCs w:val="24"/>
          <w:lang w:val="en-GB"/>
        </w:rPr>
        <w:t>1</w:t>
      </w:r>
      <w:r w:rsidRPr="00A96762">
        <w:rPr>
          <w:rFonts w:asciiTheme="minorHAnsi" w:hAnsiTheme="minorHAnsi"/>
          <w:sz w:val="24"/>
          <w:szCs w:val="24"/>
          <w:vertAlign w:val="superscript"/>
          <w:lang w:val="en-GB"/>
        </w:rPr>
        <w:t>st</w:t>
      </w:r>
      <w:r w:rsidRPr="00A96762">
        <w:rPr>
          <w:rFonts w:asciiTheme="minorHAnsi" w:hAnsiTheme="minorHAnsi"/>
          <w:sz w:val="24"/>
          <w:szCs w:val="24"/>
          <w:lang w:val="en-GB"/>
        </w:rPr>
        <w:t xml:space="preserve"> October 2017 – 31</w:t>
      </w:r>
      <w:r w:rsidRPr="00A96762">
        <w:rPr>
          <w:rFonts w:asciiTheme="minorHAnsi" w:hAnsiTheme="minorHAnsi"/>
          <w:sz w:val="24"/>
          <w:szCs w:val="24"/>
          <w:vertAlign w:val="superscript"/>
          <w:lang w:val="en-GB"/>
        </w:rPr>
        <w:t>st</w:t>
      </w:r>
      <w:r w:rsidRPr="00A96762">
        <w:rPr>
          <w:rFonts w:asciiTheme="minorHAnsi" w:hAnsiTheme="minorHAnsi"/>
          <w:sz w:val="24"/>
          <w:szCs w:val="24"/>
          <w:lang w:val="en-GB"/>
        </w:rPr>
        <w:t xml:space="preserve"> January 2019)</w:t>
      </w:r>
      <w:r>
        <w:rPr>
          <w:rFonts w:asciiTheme="minorHAnsi" w:hAnsiTheme="minorHAnsi"/>
          <w:sz w:val="24"/>
          <w:szCs w:val="24"/>
          <w:lang w:val="en-GB"/>
        </w:rPr>
        <w:t xml:space="preserve"> with the total budget of </w:t>
      </w:r>
      <w:r w:rsidRPr="00A96762">
        <w:rPr>
          <w:rFonts w:asciiTheme="minorHAnsi" w:hAnsiTheme="minorHAnsi"/>
          <w:sz w:val="24"/>
          <w:szCs w:val="24"/>
          <w:lang w:val="en-GB"/>
        </w:rPr>
        <w:t>162 174,60 EUR</w:t>
      </w:r>
      <w:r>
        <w:rPr>
          <w:rFonts w:asciiTheme="minorHAnsi" w:hAnsiTheme="minorHAnsi"/>
          <w:sz w:val="24"/>
          <w:szCs w:val="24"/>
          <w:lang w:val="en-GB"/>
        </w:rPr>
        <w:t xml:space="preserve"> out of which </w:t>
      </w:r>
      <w:r w:rsidRPr="00A96762">
        <w:rPr>
          <w:rFonts w:asciiTheme="minorHAnsi" w:hAnsiTheme="minorHAnsi"/>
          <w:sz w:val="24"/>
          <w:szCs w:val="24"/>
          <w:lang w:val="en-GB"/>
        </w:rPr>
        <w:t>137 848,41 EUR</w:t>
      </w:r>
      <w:r>
        <w:rPr>
          <w:rFonts w:asciiTheme="minorHAnsi" w:hAnsiTheme="minorHAnsi"/>
          <w:sz w:val="24"/>
          <w:szCs w:val="24"/>
          <w:lang w:val="en-GB"/>
        </w:rPr>
        <w:t xml:space="preserve"> is </w:t>
      </w:r>
      <w:r w:rsidR="001F3743">
        <w:rPr>
          <w:rFonts w:asciiTheme="minorHAnsi" w:hAnsiTheme="minorHAnsi"/>
          <w:sz w:val="24"/>
          <w:szCs w:val="24"/>
          <w:lang w:val="en-GB"/>
        </w:rPr>
        <w:t xml:space="preserve">the </w:t>
      </w:r>
      <w:r>
        <w:rPr>
          <w:rFonts w:asciiTheme="minorHAnsi" w:hAnsiTheme="minorHAnsi"/>
          <w:sz w:val="24"/>
          <w:szCs w:val="24"/>
          <w:lang w:val="en-GB"/>
        </w:rPr>
        <w:t xml:space="preserve">ERDF contribution. </w:t>
      </w:r>
    </w:p>
    <w:p w:rsidR="00A96762" w:rsidRPr="00920DE2" w:rsidRDefault="00A96762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C7AA8" w:rsidRPr="00920DE2" w:rsidRDefault="00BC7AA8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BD693E" w:rsidRPr="00920DE2" w:rsidRDefault="00BD693E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A4BC3" w:rsidRPr="00920DE2" w:rsidRDefault="008E227D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Disclaimer</w:t>
      </w:r>
      <w:r w:rsidR="00BD693E" w:rsidRPr="00920DE2">
        <w:rPr>
          <w:rFonts w:asciiTheme="minorHAnsi" w:hAnsiTheme="minorHAnsi"/>
          <w:sz w:val="24"/>
          <w:szCs w:val="24"/>
          <w:lang w:val="en-GB"/>
        </w:rPr>
        <w:t xml:space="preserve">: </w:t>
      </w:r>
      <w:bookmarkStart w:id="4" w:name="_Hlk522711803"/>
      <w:r>
        <w:rPr>
          <w:rFonts w:asciiTheme="minorHAnsi" w:hAnsiTheme="minorHAnsi"/>
          <w:sz w:val="24"/>
          <w:szCs w:val="24"/>
          <w:lang w:val="en-GB"/>
        </w:rPr>
        <w:t>The content of this press release does not necessarily represent the official position of the European Union</w:t>
      </w:r>
      <w:bookmarkEnd w:id="4"/>
      <w:r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:rsidR="00AA4BC3" w:rsidRPr="00920DE2" w:rsidRDefault="00AA4BC3" w:rsidP="001F3743">
      <w:pPr>
        <w:spacing w:after="0"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AA4BC3" w:rsidRPr="00920DE2" w:rsidRDefault="00AA4BC3" w:rsidP="001F3743">
      <w:pPr>
        <w:spacing w:after="0" w:line="360" w:lineRule="auto"/>
        <w:rPr>
          <w:rFonts w:asciiTheme="minorHAnsi" w:hAnsiTheme="minorHAnsi"/>
          <w:sz w:val="24"/>
          <w:szCs w:val="24"/>
          <w:highlight w:val="yellow"/>
          <w:lang w:val="en-GB"/>
        </w:rPr>
      </w:pPr>
    </w:p>
    <w:p w:rsidR="00AA4BC3" w:rsidRPr="00920DE2" w:rsidRDefault="00AA4BC3" w:rsidP="001F3743">
      <w:pPr>
        <w:spacing w:after="0" w:line="360" w:lineRule="auto"/>
        <w:rPr>
          <w:rFonts w:asciiTheme="minorHAnsi" w:hAnsiTheme="minorHAnsi"/>
          <w:b/>
          <w:sz w:val="24"/>
          <w:szCs w:val="24"/>
          <w:lang w:val="en-GB"/>
        </w:rPr>
      </w:pPr>
    </w:p>
    <w:sectPr w:rsidR="00AA4BC3" w:rsidRPr="00920DE2" w:rsidSect="00F606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50" w:rsidRDefault="00C55C50" w:rsidP="00111128">
      <w:pPr>
        <w:spacing w:after="0" w:line="240" w:lineRule="auto"/>
      </w:pPr>
      <w:r>
        <w:separator/>
      </w:r>
    </w:p>
  </w:endnote>
  <w:endnote w:type="continuationSeparator" w:id="0">
    <w:p w:rsidR="00C55C50" w:rsidRDefault="00C55C50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9" w:rsidRPr="00BB4443" w:rsidRDefault="00C55C50">
    <w:pPr>
      <w:pStyle w:val="Pta"/>
      <w:jc w:val="center"/>
      <w:rPr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F42B89" w:rsidRPr="001F3743" w:rsidRDefault="001F3743" w:rsidP="009A0EAD">
    <w:pPr>
      <w:pStyle w:val="Pta"/>
      <w:jc w:val="center"/>
      <w:rPr>
        <w:sz w:val="18"/>
        <w:szCs w:val="18"/>
        <w:lang w:val="en-GB"/>
      </w:rPr>
    </w:pPr>
    <w:r w:rsidRPr="001F3743">
      <w:rPr>
        <w:sz w:val="18"/>
        <w:szCs w:val="18"/>
        <w:lang w:val="en-GB"/>
      </w:rPr>
      <w:t>European Regional Development Fund</w:t>
    </w:r>
  </w:p>
  <w:p w:rsidR="00BB4443" w:rsidRPr="001F3743" w:rsidRDefault="001F3743" w:rsidP="009A0EAD">
    <w:pPr>
      <w:pStyle w:val="Pta"/>
      <w:jc w:val="center"/>
      <w:rPr>
        <w:sz w:val="18"/>
        <w:szCs w:val="18"/>
        <w:lang w:val="en-GB"/>
      </w:rPr>
    </w:pPr>
    <w:r w:rsidRPr="001F3743">
      <w:rPr>
        <w:sz w:val="18"/>
        <w:szCs w:val="18"/>
        <w:lang w:val="en-GB"/>
      </w:rPr>
      <w:t>The content of this press release does not necessarily represent the official position of the European Union</w:t>
    </w:r>
    <w:r w:rsidR="00053405" w:rsidRPr="001F3743">
      <w:rPr>
        <w:sz w:val="18"/>
        <w:szCs w:val="18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50" w:rsidRDefault="00C55C50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C55C50" w:rsidRDefault="00C55C50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19" w:rsidRDefault="00F703FD" w:rsidP="007873F0">
    <w:pPr>
      <w:pStyle w:val="Hlavika"/>
      <w:rPr>
        <w:lang w:val="en-GB" w:eastAsia="sk-SK"/>
      </w:rPr>
    </w:pPr>
    <w:r>
      <w:rPr>
        <w:noProof/>
        <w:lang w:val="en-GB" w:eastAsia="sk-SK"/>
      </w:rPr>
      <w:drawing>
        <wp:inline distT="0" distB="0" distL="0" distR="0">
          <wp:extent cx="1400175" cy="84058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PK_Logo_CMYK_ENG 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817" cy="85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BF0">
      <w:rPr>
        <w:noProof/>
        <w:lang w:val="en-GB" w:eastAsia="sk-SK"/>
      </w:rPr>
      <w:drawing>
        <wp:inline distT="0" distB="0" distL="0" distR="0">
          <wp:extent cx="2124075" cy="441344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KHU_slogen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2" cy="45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BF0">
      <w:rPr>
        <w:noProof/>
        <w:lang w:val="en-GB" w:eastAsia="sk-SK"/>
      </w:rPr>
      <w:t xml:space="preserve"> </w:t>
    </w:r>
    <w:r w:rsidR="000D1BF0">
      <w:rPr>
        <w:noProof/>
        <w:lang w:val="en-GB" w:eastAsia="sk-SK"/>
      </w:rPr>
      <w:drawing>
        <wp:inline distT="0" distB="0" distL="0" distR="0">
          <wp:extent cx="2179320" cy="55564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SKHU_EN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311" cy="564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73F0">
      <w:rPr>
        <w:lang w:val="en-GB" w:eastAsia="sk-SK"/>
      </w:rPr>
      <w:tab/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1914"/>
    <w:multiLevelType w:val="hybridMultilevel"/>
    <w:tmpl w:val="DF2090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F1181E"/>
    <w:multiLevelType w:val="hybridMultilevel"/>
    <w:tmpl w:val="E8140030"/>
    <w:lvl w:ilvl="0" w:tplc="ED903B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CB142A"/>
    <w:multiLevelType w:val="hybridMultilevel"/>
    <w:tmpl w:val="84AE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D47B7"/>
    <w:multiLevelType w:val="hybridMultilevel"/>
    <w:tmpl w:val="69EE6938"/>
    <w:lvl w:ilvl="0" w:tplc="5A804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A9"/>
    <w:rsid w:val="00007174"/>
    <w:rsid w:val="00053405"/>
    <w:rsid w:val="00053898"/>
    <w:rsid w:val="0007589A"/>
    <w:rsid w:val="000A3BFB"/>
    <w:rsid w:val="000B38C3"/>
    <w:rsid w:val="000C11DF"/>
    <w:rsid w:val="000D1BF0"/>
    <w:rsid w:val="000F33B0"/>
    <w:rsid w:val="00111128"/>
    <w:rsid w:val="00150C1A"/>
    <w:rsid w:val="001849F2"/>
    <w:rsid w:val="00190F6D"/>
    <w:rsid w:val="00194402"/>
    <w:rsid w:val="001C0582"/>
    <w:rsid w:val="001C6EDF"/>
    <w:rsid w:val="001F3743"/>
    <w:rsid w:val="001F6B23"/>
    <w:rsid w:val="00232061"/>
    <w:rsid w:val="002A7B9B"/>
    <w:rsid w:val="002B06CD"/>
    <w:rsid w:val="003465A5"/>
    <w:rsid w:val="003B6B71"/>
    <w:rsid w:val="003C0597"/>
    <w:rsid w:val="003E63B0"/>
    <w:rsid w:val="00404B10"/>
    <w:rsid w:val="004351F7"/>
    <w:rsid w:val="004606B7"/>
    <w:rsid w:val="004F3490"/>
    <w:rsid w:val="005A0784"/>
    <w:rsid w:val="005C023E"/>
    <w:rsid w:val="00627BA6"/>
    <w:rsid w:val="00646062"/>
    <w:rsid w:val="0067642F"/>
    <w:rsid w:val="006A6FF6"/>
    <w:rsid w:val="006E0319"/>
    <w:rsid w:val="007304E9"/>
    <w:rsid w:val="007873F0"/>
    <w:rsid w:val="007C1B7B"/>
    <w:rsid w:val="007F6EBB"/>
    <w:rsid w:val="00866578"/>
    <w:rsid w:val="008A0D46"/>
    <w:rsid w:val="008C4EDE"/>
    <w:rsid w:val="008E227D"/>
    <w:rsid w:val="00916514"/>
    <w:rsid w:val="00920DE2"/>
    <w:rsid w:val="00923DA5"/>
    <w:rsid w:val="009A0EAD"/>
    <w:rsid w:val="009C462F"/>
    <w:rsid w:val="009D60A9"/>
    <w:rsid w:val="009E24AE"/>
    <w:rsid w:val="009F7864"/>
    <w:rsid w:val="00A96762"/>
    <w:rsid w:val="00AA4BC3"/>
    <w:rsid w:val="00AB2224"/>
    <w:rsid w:val="00AB65E7"/>
    <w:rsid w:val="00B43259"/>
    <w:rsid w:val="00B855A6"/>
    <w:rsid w:val="00BB4443"/>
    <w:rsid w:val="00BC7AA8"/>
    <w:rsid w:val="00BD693E"/>
    <w:rsid w:val="00C35C37"/>
    <w:rsid w:val="00C55C50"/>
    <w:rsid w:val="00C62DEC"/>
    <w:rsid w:val="00C8180B"/>
    <w:rsid w:val="00C913B2"/>
    <w:rsid w:val="00C91EB2"/>
    <w:rsid w:val="00C96018"/>
    <w:rsid w:val="00CC12EA"/>
    <w:rsid w:val="00CF16B4"/>
    <w:rsid w:val="00CF6D2F"/>
    <w:rsid w:val="00D41CE9"/>
    <w:rsid w:val="00E16A14"/>
    <w:rsid w:val="00E64212"/>
    <w:rsid w:val="00E666B0"/>
    <w:rsid w:val="00E726BF"/>
    <w:rsid w:val="00EA6681"/>
    <w:rsid w:val="00ED0A87"/>
    <w:rsid w:val="00F17D15"/>
    <w:rsid w:val="00F42B89"/>
    <w:rsid w:val="00F4479C"/>
    <w:rsid w:val="00F6064D"/>
    <w:rsid w:val="00F703FD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94F0F2-D380-4E10-9DDA-3C96D97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33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spirova@sop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forms/CmuV5fY0mbJldHu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B722-C5F1-4A1C-A292-A7612DA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stierankova</dc:creator>
  <cp:keywords/>
  <dc:description/>
  <cp:lastModifiedBy>UZIVATEL</cp:lastModifiedBy>
  <cp:revision>7</cp:revision>
  <cp:lastPrinted>2017-11-20T13:34:00Z</cp:lastPrinted>
  <dcterms:created xsi:type="dcterms:W3CDTF">2018-08-22T11:48:00Z</dcterms:created>
  <dcterms:modified xsi:type="dcterms:W3CDTF">2018-09-04T12:06:00Z</dcterms:modified>
</cp:coreProperties>
</file>